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25A" w:rsidRPr="00AE6FF4" w:rsidRDefault="002368BD" w:rsidP="008B3FED">
      <w:pPr>
        <w:spacing w:line="240" w:lineRule="auto"/>
        <w:contextualSpacing/>
        <w:mirrorIndents/>
        <w:jc w:val="both"/>
        <w:rPr>
          <w:rFonts w:ascii="Times New Roman" w:hAnsi="Times New Roman" w:cs="Times New Roman"/>
          <w:b/>
          <w:bCs/>
          <w:sz w:val="32"/>
          <w:szCs w:val="32"/>
        </w:rPr>
      </w:pPr>
      <w:r w:rsidRPr="00AE6FF4">
        <w:rPr>
          <w:rFonts w:ascii="Times New Roman" w:hAnsi="Times New Roman" w:cs="Times New Roman"/>
          <w:b/>
          <w:bCs/>
          <w:sz w:val="32"/>
          <w:szCs w:val="32"/>
        </w:rPr>
        <w:t>Správa o činnosti VPV za rok 2023</w:t>
      </w:r>
    </w:p>
    <w:p w:rsidR="008B3FED" w:rsidRPr="00AE6FF4" w:rsidRDefault="008B3FED" w:rsidP="008B3FED">
      <w:pPr>
        <w:spacing w:line="240" w:lineRule="auto"/>
        <w:contextualSpacing/>
        <w:mirrorIndents/>
        <w:jc w:val="both"/>
        <w:rPr>
          <w:rFonts w:ascii="Times New Roman" w:hAnsi="Times New Roman" w:cs="Times New Roman"/>
        </w:rPr>
      </w:pPr>
    </w:p>
    <w:p w:rsidR="008B3FED" w:rsidRPr="00AE6FF4" w:rsidRDefault="008B3FED" w:rsidP="008B3FED">
      <w:pPr>
        <w:spacing w:line="240" w:lineRule="auto"/>
        <w:contextualSpacing/>
        <w:mirrorIndents/>
        <w:jc w:val="both"/>
        <w:rPr>
          <w:rFonts w:ascii="Times New Roman" w:hAnsi="Times New Roman" w:cs="Times New Roman"/>
          <w:b/>
          <w:bCs/>
        </w:rPr>
      </w:pPr>
      <w:r w:rsidRPr="00AE6FF4">
        <w:rPr>
          <w:rFonts w:ascii="Times New Roman" w:hAnsi="Times New Roman" w:cs="Times New Roman"/>
          <w:b/>
          <w:bCs/>
        </w:rPr>
        <w:t>Koordinačná porada v Bratislave</w:t>
      </w:r>
    </w:p>
    <w:p w:rsidR="008B3FED" w:rsidRPr="00AE6FF4" w:rsidRDefault="008B3FED" w:rsidP="008B3FED">
      <w:pPr>
        <w:spacing w:line="240" w:lineRule="auto"/>
        <w:contextualSpacing/>
        <w:mirrorIndents/>
        <w:jc w:val="both"/>
        <w:rPr>
          <w:rFonts w:ascii="Times New Roman" w:hAnsi="Times New Roman" w:cs="Times New Roman"/>
          <w:b/>
          <w:bCs/>
        </w:rPr>
      </w:pPr>
    </w:p>
    <w:p w:rsidR="008B3FED" w:rsidRPr="00AE6FF4" w:rsidRDefault="008B3FED"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 xml:space="preserve">27. januára sa v Hotely Bôrik v Bratislave v organizácii Ministerstva školstva, vedy, výskumu a športu Slovenskej republiky uskutočnila koordinačná porada k vzdelávacím programom pre Slovákov žijúcich v zahraničí v roku 2023. Po uvítacích slovách štátneho tajomníka ministerstva, Slavomíra Partilu a generálnej riaditeľky Sekcie medzinárodnej spolupráce a európskych záležitostí, Lucie Lehotayovej, slova sa ujala Martina Máliková - riaditeľka Odboru rozvojovej pomoci a služieb pri zabezpečení medzinárodnej spolupráci pri MŠVVaŠ SR. Ponuku vzdelávacích aktivít na rok 2023 predstavili Centrum ďalšieho vzdelávania v Bratislave, Metodické centrum a Pedagogická fakulta z Banskej Bystrice a Filozofická fakulta Univerzity Komenského v Bratislave. </w:t>
      </w:r>
    </w:p>
    <w:p w:rsidR="00B854CB" w:rsidRPr="00AE6FF4" w:rsidRDefault="008B3FED"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Na porade sa zúčastnili predstavitelia Slovákov žijúcich v Maďarsku, Rumunsku, Poľsku, Chorvátsku, Srbsku, predstaviteľky zo západnej Európy a zámoria ako i predseda Úradu pre Slovákov žijúcich v zahraničí s delegáciou a predstavitelia Ministerstva zahraničných vecí. V mene Národnostnej rady slovenskej národnostnej menšiny sa na schôdze zúčastnila PaedDr. Svetlana Zolňanová, koordinátorka pre vzdelávanie NRSNM.</w:t>
      </w:r>
    </w:p>
    <w:p w:rsidR="008B3FED" w:rsidRPr="00AE6FF4" w:rsidRDefault="008B3FED" w:rsidP="008B3FED">
      <w:pPr>
        <w:spacing w:line="240" w:lineRule="auto"/>
        <w:contextualSpacing/>
        <w:mirrorIndents/>
        <w:jc w:val="both"/>
        <w:rPr>
          <w:rFonts w:ascii="Times New Roman" w:hAnsi="Times New Roman" w:cs="Times New Roman"/>
        </w:rPr>
      </w:pPr>
    </w:p>
    <w:p w:rsidR="00B854CB" w:rsidRPr="00AE6FF4" w:rsidRDefault="00B854CB" w:rsidP="008B3FED">
      <w:pPr>
        <w:spacing w:line="240" w:lineRule="auto"/>
        <w:contextualSpacing/>
        <w:mirrorIndents/>
        <w:jc w:val="both"/>
        <w:rPr>
          <w:rFonts w:ascii="Times New Roman" w:hAnsi="Times New Roman" w:cs="Times New Roman"/>
          <w:b/>
          <w:bCs/>
        </w:rPr>
      </w:pPr>
      <w:r w:rsidRPr="00AE6FF4">
        <w:rPr>
          <w:rFonts w:ascii="Times New Roman" w:hAnsi="Times New Roman" w:cs="Times New Roman"/>
          <w:b/>
          <w:bCs/>
        </w:rPr>
        <w:t>Udelené ocenenia najlepším žiakom</w:t>
      </w:r>
    </w:p>
    <w:p w:rsidR="008B3FED" w:rsidRPr="00AE6FF4" w:rsidRDefault="008B3FED" w:rsidP="008B3FED">
      <w:pPr>
        <w:spacing w:line="240" w:lineRule="auto"/>
        <w:contextualSpacing/>
        <w:mirrorIndents/>
        <w:jc w:val="both"/>
        <w:rPr>
          <w:rFonts w:ascii="Times New Roman" w:hAnsi="Times New Roman" w:cs="Times New Roman"/>
          <w:b/>
          <w:bCs/>
        </w:rPr>
      </w:pPr>
    </w:p>
    <w:p w:rsidR="00B854CB" w:rsidRPr="00AE6FF4" w:rsidRDefault="00B854CB"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Ministerstvo školstva, vedy, výskumu a športu Slovenskej republiky pravidelne vypisuje</w:t>
      </w:r>
      <w:r w:rsidR="008B3FED" w:rsidRPr="00AE6FF4">
        <w:rPr>
          <w:rFonts w:ascii="Times New Roman" w:hAnsi="Times New Roman" w:cs="Times New Roman"/>
        </w:rPr>
        <w:t xml:space="preserve"> </w:t>
      </w:r>
      <w:r w:rsidRPr="00AE6FF4">
        <w:rPr>
          <w:rFonts w:ascii="Times New Roman" w:hAnsi="Times New Roman" w:cs="Times New Roman"/>
        </w:rPr>
        <w:t>literárny a výtvarný súbeh na tému Najkrajšie rozprávky z celého sveta, na ktorý sa zúčastňujú</w:t>
      </w:r>
      <w:r w:rsidR="008B3FED" w:rsidRPr="00AE6FF4">
        <w:rPr>
          <w:rFonts w:ascii="Times New Roman" w:hAnsi="Times New Roman" w:cs="Times New Roman"/>
        </w:rPr>
        <w:t xml:space="preserve"> </w:t>
      </w:r>
      <w:r w:rsidRPr="00AE6FF4">
        <w:rPr>
          <w:rFonts w:ascii="Times New Roman" w:hAnsi="Times New Roman" w:cs="Times New Roman"/>
        </w:rPr>
        <w:t>školy s vyučovacím jazykom slovenským a Školské centrá zo zahraničia.</w:t>
      </w:r>
    </w:p>
    <w:p w:rsidR="00B854CB" w:rsidRPr="00AE6FF4" w:rsidRDefault="00B854CB"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Držitelia cien zo Srbska na rok 2022 sú:</w:t>
      </w:r>
    </w:p>
    <w:p w:rsidR="00B854CB" w:rsidRPr="00AE6FF4" w:rsidRDefault="00B854CB"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  Lucia Kámaňová z Pivnice</w:t>
      </w:r>
    </w:p>
    <w:p w:rsidR="00B854CB" w:rsidRPr="00AE6FF4" w:rsidRDefault="00B854CB"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 Tatiana Filipovićová z Báčskeho Petrovca, </w:t>
      </w:r>
    </w:p>
    <w:p w:rsidR="00B854CB" w:rsidRPr="00AE6FF4" w:rsidRDefault="00B854CB"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 Lukáš Červený z Pivnice</w:t>
      </w:r>
    </w:p>
    <w:p w:rsidR="00B854CB" w:rsidRPr="00AE6FF4" w:rsidRDefault="00B854CB"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 Marija Berisavljevićová z Lugu</w:t>
      </w:r>
    </w:p>
    <w:p w:rsidR="00B854CB" w:rsidRPr="00AE6FF4" w:rsidRDefault="00B854CB"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 Anna Zimová z Báčskeho Petrovca,</w:t>
      </w:r>
    </w:p>
    <w:p w:rsidR="00B854CB" w:rsidRPr="00AE6FF4" w:rsidRDefault="00B854CB"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 Zara Rakočevićová z Báčskeho Petrovca,</w:t>
      </w:r>
    </w:p>
    <w:p w:rsidR="00B854CB" w:rsidRPr="00AE6FF4" w:rsidRDefault="00B854CB"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 Fabián Kaňa zo Selenče,</w:t>
      </w:r>
    </w:p>
    <w:p w:rsidR="00B854CB" w:rsidRPr="00AE6FF4" w:rsidRDefault="00B854CB"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 Mišel Považanová z Lugu.</w:t>
      </w:r>
    </w:p>
    <w:p w:rsidR="00B854CB" w:rsidRPr="00AE6FF4" w:rsidRDefault="00B854CB"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V priestoroch Národnostnej rady slovenskej národnostnej menšiny 2. februára, ocenením žiakom</w:t>
      </w:r>
      <w:r w:rsidR="008B3FED" w:rsidRPr="00AE6FF4">
        <w:rPr>
          <w:rFonts w:ascii="Times New Roman" w:hAnsi="Times New Roman" w:cs="Times New Roman"/>
        </w:rPr>
        <w:t xml:space="preserve"> </w:t>
      </w:r>
      <w:r w:rsidRPr="00AE6FF4">
        <w:rPr>
          <w:rFonts w:ascii="Times New Roman" w:hAnsi="Times New Roman" w:cs="Times New Roman"/>
        </w:rPr>
        <w:t>zo Srbska ceny udelili predsedníčka NRSNM Dušanka Petráková a koordinátorka pre</w:t>
      </w:r>
      <w:r w:rsidR="008B3FED" w:rsidRPr="00AE6FF4">
        <w:rPr>
          <w:rFonts w:ascii="Times New Roman" w:hAnsi="Times New Roman" w:cs="Times New Roman"/>
        </w:rPr>
        <w:t xml:space="preserve"> </w:t>
      </w:r>
      <w:r w:rsidRPr="00AE6FF4">
        <w:rPr>
          <w:rFonts w:ascii="Times New Roman" w:hAnsi="Times New Roman" w:cs="Times New Roman"/>
        </w:rPr>
        <w:t>vzdelávanie Svetlana Zolňanová.</w:t>
      </w:r>
    </w:p>
    <w:p w:rsidR="008B3FED" w:rsidRPr="00AE6FF4" w:rsidRDefault="008B3FED" w:rsidP="008B3FED">
      <w:pPr>
        <w:spacing w:line="240" w:lineRule="auto"/>
        <w:contextualSpacing/>
        <w:mirrorIndents/>
        <w:jc w:val="both"/>
        <w:rPr>
          <w:rFonts w:ascii="Times New Roman" w:hAnsi="Times New Roman" w:cs="Times New Roman"/>
        </w:rPr>
      </w:pPr>
    </w:p>
    <w:p w:rsidR="00B854CB" w:rsidRPr="00AE6FF4" w:rsidRDefault="00B854CB" w:rsidP="008B3FED">
      <w:pPr>
        <w:spacing w:line="240" w:lineRule="auto"/>
        <w:contextualSpacing/>
        <w:mirrorIndents/>
        <w:jc w:val="both"/>
        <w:rPr>
          <w:rFonts w:ascii="Times New Roman" w:hAnsi="Times New Roman" w:cs="Times New Roman"/>
          <w:b/>
          <w:bCs/>
        </w:rPr>
      </w:pPr>
      <w:r w:rsidRPr="00AE6FF4">
        <w:rPr>
          <w:rFonts w:ascii="Times New Roman" w:hAnsi="Times New Roman" w:cs="Times New Roman"/>
          <w:b/>
          <w:bCs/>
        </w:rPr>
        <w:t>Zo zasadnutia Výboru pre vzdelávanie</w:t>
      </w:r>
    </w:p>
    <w:p w:rsidR="008B3FED" w:rsidRPr="00AE6FF4" w:rsidRDefault="008B3FED" w:rsidP="008B3FED">
      <w:pPr>
        <w:spacing w:line="240" w:lineRule="auto"/>
        <w:contextualSpacing/>
        <w:mirrorIndents/>
        <w:jc w:val="both"/>
        <w:rPr>
          <w:rFonts w:ascii="Times New Roman" w:hAnsi="Times New Roman" w:cs="Times New Roman"/>
          <w:b/>
          <w:bCs/>
        </w:rPr>
      </w:pPr>
    </w:p>
    <w:p w:rsidR="00B854CB" w:rsidRPr="00AE6FF4" w:rsidRDefault="00B854CB"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V stredu, 8. februára 2023, sa v miestnostiach Národnostnej rady slovenskej národnostnej menšiny v</w:t>
      </w:r>
      <w:r w:rsidR="008B3FED" w:rsidRPr="00AE6FF4">
        <w:rPr>
          <w:rFonts w:ascii="Times New Roman" w:hAnsi="Times New Roman" w:cs="Times New Roman"/>
        </w:rPr>
        <w:t> </w:t>
      </w:r>
      <w:r w:rsidRPr="00AE6FF4">
        <w:rPr>
          <w:rFonts w:ascii="Times New Roman" w:hAnsi="Times New Roman" w:cs="Times New Roman"/>
        </w:rPr>
        <w:t>Novom</w:t>
      </w:r>
      <w:r w:rsidR="008B3FED" w:rsidRPr="00AE6FF4">
        <w:rPr>
          <w:rFonts w:ascii="Times New Roman" w:hAnsi="Times New Roman" w:cs="Times New Roman"/>
        </w:rPr>
        <w:t xml:space="preserve"> </w:t>
      </w:r>
      <w:r w:rsidRPr="00AE6FF4">
        <w:rPr>
          <w:rFonts w:ascii="Times New Roman" w:hAnsi="Times New Roman" w:cs="Times New Roman"/>
        </w:rPr>
        <w:t>Sade konalo 1. zasadnutie Výboru pre vzdelávanie. Zasadnutie viedol Ján Pavlis, predseda. Členov výboru</w:t>
      </w:r>
      <w:r w:rsidR="008B3FED" w:rsidRPr="00AE6FF4">
        <w:rPr>
          <w:rFonts w:ascii="Times New Roman" w:hAnsi="Times New Roman" w:cs="Times New Roman"/>
        </w:rPr>
        <w:t xml:space="preserve"> </w:t>
      </w:r>
      <w:r w:rsidRPr="00AE6FF4">
        <w:rPr>
          <w:rFonts w:ascii="Times New Roman" w:hAnsi="Times New Roman" w:cs="Times New Roman"/>
        </w:rPr>
        <w:t>pozdravila predsedníčka NRSNM Dušanka Patráková, ktorá odovzdala rozhodnutie o menovaní členom</w:t>
      </w:r>
      <w:r w:rsidR="008B3FED" w:rsidRPr="00AE6FF4">
        <w:rPr>
          <w:rFonts w:ascii="Times New Roman" w:hAnsi="Times New Roman" w:cs="Times New Roman"/>
        </w:rPr>
        <w:t xml:space="preserve"> </w:t>
      </w:r>
      <w:r w:rsidRPr="00AE6FF4">
        <w:rPr>
          <w:rFonts w:ascii="Times New Roman" w:hAnsi="Times New Roman" w:cs="Times New Roman"/>
        </w:rPr>
        <w:t>výboru, priliehavé prezenčné darčeky a popriala výboru zdarnú prácu. Okrem členov výboru na zasadnutí</w:t>
      </w:r>
      <w:r w:rsidR="008B3FED" w:rsidRPr="00AE6FF4">
        <w:rPr>
          <w:rFonts w:ascii="Times New Roman" w:hAnsi="Times New Roman" w:cs="Times New Roman"/>
        </w:rPr>
        <w:t xml:space="preserve"> </w:t>
      </w:r>
      <w:r w:rsidRPr="00AE6FF4">
        <w:rPr>
          <w:rFonts w:ascii="Times New Roman" w:hAnsi="Times New Roman" w:cs="Times New Roman"/>
        </w:rPr>
        <w:t>bol prítomný aj člen VR NRSNM pre vzdelávanie Michal Hataľa. Prítomní členovia Výboru pre vzdelávanie</w:t>
      </w:r>
      <w:r w:rsidR="008B3FED" w:rsidRPr="00AE6FF4">
        <w:rPr>
          <w:rFonts w:ascii="Times New Roman" w:hAnsi="Times New Roman" w:cs="Times New Roman"/>
        </w:rPr>
        <w:t xml:space="preserve"> </w:t>
      </w:r>
      <w:r w:rsidRPr="00AE6FF4">
        <w:rPr>
          <w:rFonts w:ascii="Times New Roman" w:hAnsi="Times New Roman" w:cs="Times New Roman"/>
        </w:rPr>
        <w:t>(ďalej VPV) chválili jednohlasne Rokovací poriadok a následne aj Správu výboru za rok 2022 a plán práce</w:t>
      </w:r>
      <w:r w:rsidR="008B3FED" w:rsidRPr="00AE6FF4">
        <w:rPr>
          <w:rFonts w:ascii="Times New Roman" w:hAnsi="Times New Roman" w:cs="Times New Roman"/>
        </w:rPr>
        <w:t xml:space="preserve"> </w:t>
      </w:r>
      <w:r w:rsidRPr="00AE6FF4">
        <w:rPr>
          <w:rFonts w:ascii="Times New Roman" w:hAnsi="Times New Roman" w:cs="Times New Roman"/>
        </w:rPr>
        <w:t>a predbežný plán práce a finančný plán za rok 2023.</w:t>
      </w:r>
    </w:p>
    <w:p w:rsidR="00B854CB" w:rsidRPr="00AE6FF4" w:rsidRDefault="00B854CB"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V pokračovaní zasadnutia koordinátorka výboru Svetlana Zolňanová podala správu zo zasadnutia</w:t>
      </w:r>
      <w:r w:rsidR="008B3FED" w:rsidRPr="00AE6FF4">
        <w:rPr>
          <w:rFonts w:ascii="Times New Roman" w:hAnsi="Times New Roman" w:cs="Times New Roman"/>
        </w:rPr>
        <w:t xml:space="preserve"> </w:t>
      </w:r>
      <w:r w:rsidRPr="00AE6FF4">
        <w:rPr>
          <w:rFonts w:ascii="Times New Roman" w:hAnsi="Times New Roman" w:cs="Times New Roman"/>
        </w:rPr>
        <w:t>v Bratislave a informovala o aktivitách, ktoré podporuje Ministerstvo školstva, vedy, výskumu a</w:t>
      </w:r>
      <w:r w:rsidR="008B3FED" w:rsidRPr="00AE6FF4">
        <w:rPr>
          <w:rFonts w:ascii="Times New Roman" w:hAnsi="Times New Roman" w:cs="Times New Roman"/>
        </w:rPr>
        <w:t> </w:t>
      </w:r>
      <w:r w:rsidRPr="00AE6FF4">
        <w:rPr>
          <w:rFonts w:ascii="Times New Roman" w:hAnsi="Times New Roman" w:cs="Times New Roman"/>
        </w:rPr>
        <w:t>športu</w:t>
      </w:r>
      <w:r w:rsidR="008B3FED" w:rsidRPr="00AE6FF4">
        <w:rPr>
          <w:rFonts w:ascii="Times New Roman" w:hAnsi="Times New Roman" w:cs="Times New Roman"/>
        </w:rPr>
        <w:t xml:space="preserve"> </w:t>
      </w:r>
      <w:r w:rsidRPr="00AE6FF4">
        <w:rPr>
          <w:rFonts w:ascii="Times New Roman" w:hAnsi="Times New Roman" w:cs="Times New Roman"/>
        </w:rPr>
        <w:t>Slovenskej republiky Kalendárom vzdelávacích aktivít pre Slovákov v zahraničí na rok 2023.</w:t>
      </w:r>
      <w:r w:rsidR="008B3FED" w:rsidRPr="00AE6FF4">
        <w:rPr>
          <w:rFonts w:ascii="Times New Roman" w:hAnsi="Times New Roman" w:cs="Times New Roman"/>
        </w:rPr>
        <w:t xml:space="preserve"> </w:t>
      </w:r>
      <w:r w:rsidRPr="00AE6FF4">
        <w:rPr>
          <w:rFonts w:ascii="Times New Roman" w:hAnsi="Times New Roman" w:cs="Times New Roman"/>
        </w:rPr>
        <w:t>Výbor pre vzdelávanie diskutoval aj o aktivitách, ktoré sa aktuálne konajú v oblasti vzdelávania</w:t>
      </w:r>
      <w:r w:rsidR="008B3FED" w:rsidRPr="00AE6FF4">
        <w:rPr>
          <w:rFonts w:ascii="Times New Roman" w:hAnsi="Times New Roman" w:cs="Times New Roman"/>
        </w:rPr>
        <w:t xml:space="preserve"> </w:t>
      </w:r>
      <w:r w:rsidRPr="00AE6FF4">
        <w:rPr>
          <w:rFonts w:ascii="Times New Roman" w:hAnsi="Times New Roman" w:cs="Times New Roman"/>
        </w:rPr>
        <w:t>vyplývajúcich zo Zákona o národnostných radách národnostných menšín, o príprave na súťaže a</w:t>
      </w:r>
      <w:r w:rsidR="008B3FED" w:rsidRPr="00AE6FF4">
        <w:rPr>
          <w:rFonts w:ascii="Times New Roman" w:hAnsi="Times New Roman" w:cs="Times New Roman"/>
        </w:rPr>
        <w:t> </w:t>
      </w:r>
      <w:r w:rsidRPr="00AE6FF4">
        <w:rPr>
          <w:rFonts w:ascii="Times New Roman" w:hAnsi="Times New Roman" w:cs="Times New Roman"/>
        </w:rPr>
        <w:t>na</w:t>
      </w:r>
      <w:r w:rsidR="008B3FED" w:rsidRPr="00AE6FF4">
        <w:rPr>
          <w:rFonts w:ascii="Times New Roman" w:hAnsi="Times New Roman" w:cs="Times New Roman"/>
        </w:rPr>
        <w:t xml:space="preserve"> </w:t>
      </w:r>
      <w:r w:rsidRPr="00AE6FF4">
        <w:rPr>
          <w:rFonts w:ascii="Times New Roman" w:hAnsi="Times New Roman" w:cs="Times New Roman"/>
        </w:rPr>
        <w:t xml:space="preserve">záverečné skúšky pre </w:t>
      </w:r>
      <w:r w:rsidRPr="00AE6FF4">
        <w:rPr>
          <w:rFonts w:ascii="Times New Roman" w:hAnsi="Times New Roman" w:cs="Times New Roman"/>
        </w:rPr>
        <w:lastRenderedPageBreak/>
        <w:t>základnú a strednú školu. Hovorilo sa o vydávaní autorských a</w:t>
      </w:r>
      <w:r w:rsidR="008B3FED" w:rsidRPr="00AE6FF4">
        <w:rPr>
          <w:rFonts w:ascii="Times New Roman" w:hAnsi="Times New Roman" w:cs="Times New Roman"/>
        </w:rPr>
        <w:t> </w:t>
      </w:r>
      <w:r w:rsidRPr="00AE6FF4">
        <w:rPr>
          <w:rFonts w:ascii="Times New Roman" w:hAnsi="Times New Roman" w:cs="Times New Roman"/>
        </w:rPr>
        <w:t>prekladových</w:t>
      </w:r>
      <w:r w:rsidR="008B3FED" w:rsidRPr="00AE6FF4">
        <w:rPr>
          <w:rFonts w:ascii="Times New Roman" w:hAnsi="Times New Roman" w:cs="Times New Roman"/>
        </w:rPr>
        <w:t xml:space="preserve"> </w:t>
      </w:r>
      <w:r w:rsidRPr="00AE6FF4">
        <w:rPr>
          <w:rFonts w:ascii="Times New Roman" w:hAnsi="Times New Roman" w:cs="Times New Roman"/>
        </w:rPr>
        <w:t>učebníc, možnostiach školenia pre našich učiteľov a o aktuálnych problémoch na predškolských</w:t>
      </w:r>
      <w:r w:rsidR="008B3FED" w:rsidRPr="00AE6FF4">
        <w:rPr>
          <w:rFonts w:ascii="Times New Roman" w:hAnsi="Times New Roman" w:cs="Times New Roman"/>
        </w:rPr>
        <w:t xml:space="preserve"> </w:t>
      </w:r>
      <w:r w:rsidRPr="00AE6FF4">
        <w:rPr>
          <w:rFonts w:ascii="Times New Roman" w:hAnsi="Times New Roman" w:cs="Times New Roman"/>
        </w:rPr>
        <w:t>ustanovizniach a základných školách, ktoré naše ustanovizne majú pri inšpekčných prehliadkach. Na</w:t>
      </w:r>
      <w:r w:rsidR="008B3FED" w:rsidRPr="00AE6FF4">
        <w:rPr>
          <w:rFonts w:ascii="Times New Roman" w:hAnsi="Times New Roman" w:cs="Times New Roman"/>
        </w:rPr>
        <w:t xml:space="preserve"> </w:t>
      </w:r>
      <w:r w:rsidRPr="00AE6FF4">
        <w:rPr>
          <w:rFonts w:ascii="Times New Roman" w:hAnsi="Times New Roman" w:cs="Times New Roman"/>
        </w:rPr>
        <w:t>zasadnutí vyzneli konkrétne návrhy a možné riešenia na zachovanie úrovne vzdelávania, ktorú naša menšina</w:t>
      </w:r>
      <w:r w:rsidR="008B3FED" w:rsidRPr="00AE6FF4">
        <w:rPr>
          <w:rFonts w:ascii="Times New Roman" w:hAnsi="Times New Roman" w:cs="Times New Roman"/>
        </w:rPr>
        <w:t xml:space="preserve"> </w:t>
      </w:r>
      <w:r w:rsidRPr="00AE6FF4">
        <w:rPr>
          <w:rFonts w:ascii="Times New Roman" w:hAnsi="Times New Roman" w:cs="Times New Roman"/>
        </w:rPr>
        <w:t>má.</w:t>
      </w:r>
    </w:p>
    <w:p w:rsidR="008B3FED" w:rsidRPr="00AE6FF4" w:rsidRDefault="008B3FED" w:rsidP="008B3FED">
      <w:pPr>
        <w:spacing w:line="240" w:lineRule="auto"/>
        <w:contextualSpacing/>
        <w:mirrorIndents/>
        <w:jc w:val="both"/>
        <w:rPr>
          <w:rFonts w:ascii="Times New Roman" w:hAnsi="Times New Roman" w:cs="Times New Roman"/>
        </w:rPr>
      </w:pPr>
    </w:p>
    <w:p w:rsidR="00B854CB" w:rsidRPr="00AE6FF4" w:rsidRDefault="00B854CB" w:rsidP="008B3FED">
      <w:pPr>
        <w:spacing w:line="240" w:lineRule="auto"/>
        <w:contextualSpacing/>
        <w:mirrorIndents/>
        <w:jc w:val="both"/>
        <w:rPr>
          <w:rFonts w:ascii="Times New Roman" w:hAnsi="Times New Roman" w:cs="Times New Roman"/>
          <w:b/>
          <w:bCs/>
        </w:rPr>
      </w:pPr>
      <w:r w:rsidRPr="00AE6FF4">
        <w:rPr>
          <w:rFonts w:ascii="Times New Roman" w:hAnsi="Times New Roman" w:cs="Times New Roman"/>
          <w:b/>
          <w:bCs/>
        </w:rPr>
        <w:t>Podpora pre materské školy</w:t>
      </w:r>
    </w:p>
    <w:p w:rsidR="008B3FED" w:rsidRPr="00AE6FF4" w:rsidRDefault="008B3FED" w:rsidP="008B3FED">
      <w:pPr>
        <w:spacing w:line="240" w:lineRule="auto"/>
        <w:contextualSpacing/>
        <w:mirrorIndents/>
        <w:jc w:val="both"/>
        <w:rPr>
          <w:rFonts w:ascii="Times New Roman" w:hAnsi="Times New Roman" w:cs="Times New Roman"/>
          <w:b/>
          <w:bCs/>
        </w:rPr>
      </w:pPr>
    </w:p>
    <w:p w:rsidR="00B854CB" w:rsidRPr="00AE6FF4" w:rsidRDefault="00B854CB"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Národnostná rada slovenskej národnostnej menšiny v Srbsku už rad rokov podporuje predškolské</w:t>
      </w:r>
      <w:r w:rsidR="008B3FED" w:rsidRPr="00AE6FF4">
        <w:rPr>
          <w:rFonts w:ascii="Times New Roman" w:hAnsi="Times New Roman" w:cs="Times New Roman"/>
        </w:rPr>
        <w:t xml:space="preserve"> </w:t>
      </w:r>
      <w:r w:rsidRPr="00AE6FF4">
        <w:rPr>
          <w:rFonts w:ascii="Times New Roman" w:hAnsi="Times New Roman" w:cs="Times New Roman"/>
        </w:rPr>
        <w:t>ustanovizne s vyučovacím jazykom srbským, v ktorých deti prejavili záujem o vyučovanie slovenčiny. Z</w:t>
      </w:r>
      <w:r w:rsidR="008B3FED" w:rsidRPr="00AE6FF4">
        <w:rPr>
          <w:rFonts w:ascii="Times New Roman" w:hAnsi="Times New Roman" w:cs="Times New Roman"/>
        </w:rPr>
        <w:t xml:space="preserve"> </w:t>
      </w:r>
      <w:r w:rsidRPr="00AE6FF4">
        <w:rPr>
          <w:rFonts w:ascii="Times New Roman" w:hAnsi="Times New Roman" w:cs="Times New Roman"/>
        </w:rPr>
        <w:t>rozpočtu Výboru pre vzdelávanie sa uhrádza práca učiteľov v Novom Sade, Čeláreve, Báčskej Palanke,</w:t>
      </w:r>
      <w:r w:rsidR="008B3FED" w:rsidRPr="00AE6FF4">
        <w:rPr>
          <w:rFonts w:ascii="Times New Roman" w:hAnsi="Times New Roman" w:cs="Times New Roman"/>
        </w:rPr>
        <w:t xml:space="preserve"> </w:t>
      </w:r>
      <w:r w:rsidRPr="00AE6FF4">
        <w:rPr>
          <w:rFonts w:ascii="Times New Roman" w:hAnsi="Times New Roman" w:cs="Times New Roman"/>
        </w:rPr>
        <w:t>Bielom Blate a v Slankamenských Vinohradoch.Za finančnej podpory Úradu pre Slovákov žijúcich v</w:t>
      </w:r>
      <w:r w:rsidR="008B3FED" w:rsidRPr="00AE6FF4">
        <w:rPr>
          <w:rFonts w:ascii="Times New Roman" w:hAnsi="Times New Roman" w:cs="Times New Roman"/>
        </w:rPr>
        <w:t xml:space="preserve"> </w:t>
      </w:r>
      <w:r w:rsidRPr="00AE6FF4">
        <w:rPr>
          <w:rFonts w:ascii="Times New Roman" w:hAnsi="Times New Roman" w:cs="Times New Roman"/>
        </w:rPr>
        <w:t>zahraničí podpredseda NRSNM Janko Hvaran odovzdal, behom februára 2023, deťom v Slankamenských</w:t>
      </w:r>
    </w:p>
    <w:p w:rsidR="00B854CB" w:rsidRPr="00AE6FF4" w:rsidRDefault="00B854CB"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Vinohradoch aj priliehavé učebné pomôcky.</w:t>
      </w:r>
    </w:p>
    <w:p w:rsidR="008B3FED" w:rsidRPr="00AE6FF4" w:rsidRDefault="008B3FED" w:rsidP="008B3FED">
      <w:pPr>
        <w:spacing w:line="240" w:lineRule="auto"/>
        <w:contextualSpacing/>
        <w:mirrorIndents/>
        <w:jc w:val="both"/>
        <w:rPr>
          <w:rFonts w:ascii="Times New Roman" w:hAnsi="Times New Roman" w:cs="Times New Roman"/>
        </w:rPr>
      </w:pPr>
    </w:p>
    <w:p w:rsidR="00B854CB" w:rsidRPr="00AE6FF4" w:rsidRDefault="00B854CB" w:rsidP="008B3FED">
      <w:pPr>
        <w:shd w:val="clear" w:color="auto" w:fill="FFFFFF"/>
        <w:spacing w:after="0" w:line="240" w:lineRule="auto"/>
        <w:contextualSpacing/>
        <w:mirrorIndents/>
        <w:jc w:val="both"/>
        <w:rPr>
          <w:rFonts w:ascii="Times New Roman" w:eastAsia="Times New Roman" w:hAnsi="Times New Roman" w:cs="Times New Roman"/>
          <w:color w:val="222222"/>
          <w:sz w:val="24"/>
          <w:szCs w:val="24"/>
          <w:lang w:val="en-US"/>
        </w:rPr>
      </w:pPr>
      <w:r w:rsidRPr="00AE6FF4">
        <w:rPr>
          <w:rFonts w:ascii="Times New Roman" w:eastAsia="Times New Roman" w:hAnsi="Times New Roman" w:cs="Times New Roman"/>
          <w:b/>
          <w:bCs/>
          <w:color w:val="222222"/>
          <w:sz w:val="24"/>
          <w:szCs w:val="24"/>
          <w:lang w:val="en-US"/>
        </w:rPr>
        <w:t>Zasadnutie NRSNM</w:t>
      </w:r>
    </w:p>
    <w:p w:rsidR="00B854CB" w:rsidRPr="00AE6FF4" w:rsidRDefault="00B854CB" w:rsidP="008B3FED">
      <w:pPr>
        <w:shd w:val="clear" w:color="auto" w:fill="FFFFFF"/>
        <w:spacing w:after="0" w:line="240" w:lineRule="auto"/>
        <w:contextualSpacing/>
        <w:mirrorIndents/>
        <w:jc w:val="both"/>
        <w:rPr>
          <w:rFonts w:ascii="Times New Roman" w:eastAsia="Times New Roman" w:hAnsi="Times New Roman" w:cs="Times New Roman"/>
          <w:color w:val="222222"/>
          <w:sz w:val="24"/>
          <w:szCs w:val="24"/>
          <w:lang w:val="en-US"/>
        </w:rPr>
      </w:pPr>
      <w:r w:rsidRPr="00AE6FF4">
        <w:rPr>
          <w:rFonts w:ascii="Times New Roman" w:eastAsia="Times New Roman" w:hAnsi="Times New Roman" w:cs="Times New Roman"/>
          <w:color w:val="222222"/>
          <w:sz w:val="24"/>
          <w:szCs w:val="24"/>
          <w:lang w:val="en-US"/>
        </w:rPr>
        <w:t> </w:t>
      </w:r>
    </w:p>
    <w:p w:rsidR="00B854CB" w:rsidRPr="00AE6FF4" w:rsidRDefault="00B854CB" w:rsidP="008B3FED">
      <w:pPr>
        <w:shd w:val="clear" w:color="auto" w:fill="FFFFFF"/>
        <w:spacing w:after="0" w:line="240" w:lineRule="auto"/>
        <w:contextualSpacing/>
        <w:mirrorIndents/>
        <w:jc w:val="both"/>
        <w:rPr>
          <w:rFonts w:ascii="Times New Roman" w:eastAsia="Times New Roman" w:hAnsi="Times New Roman" w:cs="Times New Roman"/>
          <w:color w:val="222222"/>
          <w:sz w:val="24"/>
          <w:szCs w:val="24"/>
          <w:lang w:val="en-US"/>
        </w:rPr>
      </w:pPr>
      <w:r w:rsidRPr="00AE6FF4">
        <w:rPr>
          <w:rFonts w:ascii="Times New Roman" w:eastAsia="Times New Roman" w:hAnsi="Times New Roman" w:cs="Times New Roman"/>
          <w:color w:val="222222"/>
          <w:sz w:val="24"/>
          <w:szCs w:val="24"/>
        </w:rPr>
        <w:t>24. februára sa v Kovačici konalo zasadnutie NRSNM, na ktorom bola schválená správa Výboru pre vzdelávanie za rok 2022, Plán a práce a finančný plán výboru na rok 2023 a Komisia pre štipendiá. Na zasadnutí sa zúčastnil aj predseda výboru Ján Pavlis a koordinátorka pre vzdelávanie.</w:t>
      </w:r>
    </w:p>
    <w:p w:rsidR="00B854CB" w:rsidRPr="00AE6FF4" w:rsidRDefault="00B854CB" w:rsidP="008B3FED">
      <w:pPr>
        <w:shd w:val="clear" w:color="auto" w:fill="FFFFFF"/>
        <w:spacing w:after="0" w:line="240" w:lineRule="auto"/>
        <w:contextualSpacing/>
        <w:mirrorIndents/>
        <w:jc w:val="both"/>
        <w:rPr>
          <w:rFonts w:ascii="Times New Roman" w:eastAsia="Times New Roman" w:hAnsi="Times New Roman" w:cs="Times New Roman"/>
          <w:color w:val="222222"/>
          <w:sz w:val="24"/>
          <w:szCs w:val="24"/>
          <w:lang w:val="en-US"/>
        </w:rPr>
      </w:pPr>
      <w:r w:rsidRPr="00AE6FF4">
        <w:rPr>
          <w:rFonts w:ascii="Times New Roman" w:eastAsia="Times New Roman" w:hAnsi="Times New Roman" w:cs="Times New Roman"/>
          <w:color w:val="222222"/>
          <w:sz w:val="24"/>
          <w:szCs w:val="24"/>
        </w:rPr>
        <w:t>Pred zasadnutím sa stretlo niekoľko členov výboru a hovorilo o ponuke, ktorú do NRSNM predostrela Iniciatíva na preklad učebníc Fondácie Aleks Kavčić, ktorá ponúka, aby NRSNM organizovala a financovala preklad ich učebníc do slovenčiny. Členovia výboru uzavreli, že na školách s vyučovacím jazykom slovenským zatiaľ nie je záujem o preklad učebníc tohto vydavateľstva, a preto sa bude pokračovať spolupráca s už doteraz zabehanými vydavateľstvami, ktoré sa požiadajú o možnosť prekladov multimediálnych dodatkov.</w:t>
      </w:r>
    </w:p>
    <w:p w:rsidR="00B854CB" w:rsidRPr="00AE6FF4" w:rsidRDefault="00B854CB" w:rsidP="008B3FED">
      <w:pPr>
        <w:spacing w:line="240" w:lineRule="auto"/>
        <w:contextualSpacing/>
        <w:mirrorIndents/>
        <w:jc w:val="both"/>
        <w:rPr>
          <w:rFonts w:ascii="Times New Roman" w:hAnsi="Times New Roman" w:cs="Times New Roman"/>
        </w:rPr>
      </w:pPr>
    </w:p>
    <w:p w:rsidR="00B854CB" w:rsidRPr="00AE6FF4" w:rsidRDefault="00B854CB" w:rsidP="008B3FED">
      <w:pPr>
        <w:spacing w:line="240" w:lineRule="auto"/>
        <w:contextualSpacing/>
        <w:mirrorIndents/>
        <w:jc w:val="both"/>
        <w:rPr>
          <w:rFonts w:ascii="Times New Roman" w:hAnsi="Times New Roman" w:cs="Times New Roman"/>
          <w:b/>
          <w:bCs/>
        </w:rPr>
      </w:pPr>
      <w:r w:rsidRPr="00AE6FF4">
        <w:rPr>
          <w:rFonts w:ascii="Times New Roman" w:hAnsi="Times New Roman" w:cs="Times New Roman"/>
          <w:b/>
          <w:bCs/>
        </w:rPr>
        <w:t>Zasadala Komisia pre štipendiá</w:t>
      </w:r>
    </w:p>
    <w:p w:rsidR="00B854CB" w:rsidRPr="00AE6FF4" w:rsidRDefault="00B854CB" w:rsidP="008B3FED">
      <w:pPr>
        <w:spacing w:line="240" w:lineRule="auto"/>
        <w:contextualSpacing/>
        <w:mirrorIndents/>
        <w:jc w:val="both"/>
        <w:rPr>
          <w:rFonts w:ascii="Times New Roman" w:hAnsi="Times New Roman" w:cs="Times New Roman"/>
        </w:rPr>
      </w:pPr>
    </w:p>
    <w:p w:rsidR="00B854CB" w:rsidRPr="00AE6FF4" w:rsidRDefault="00B854CB"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V paitok, 10. marca 2023 bola konštituovaná Komisia pre štipendiá. Na svojom prvom zasadnutí</w:t>
      </w:r>
      <w:r w:rsidR="008B3FED" w:rsidRPr="00AE6FF4">
        <w:rPr>
          <w:rFonts w:ascii="Times New Roman" w:hAnsi="Times New Roman" w:cs="Times New Roman"/>
        </w:rPr>
        <w:t xml:space="preserve"> </w:t>
      </w:r>
      <w:r w:rsidRPr="00AE6FF4">
        <w:rPr>
          <w:rFonts w:ascii="Times New Roman" w:hAnsi="Times New Roman" w:cs="Times New Roman"/>
        </w:rPr>
        <w:t>vypracovali pravidlá na udelenie finančnej podpory pre stredoškolákov a na rozdelenie finančnej</w:t>
      </w:r>
      <w:r w:rsidR="008B3FED" w:rsidRPr="00AE6FF4">
        <w:rPr>
          <w:rFonts w:ascii="Times New Roman" w:hAnsi="Times New Roman" w:cs="Times New Roman"/>
        </w:rPr>
        <w:t xml:space="preserve"> </w:t>
      </w:r>
      <w:r w:rsidRPr="00AE6FF4">
        <w:rPr>
          <w:rFonts w:ascii="Times New Roman" w:hAnsi="Times New Roman" w:cs="Times New Roman"/>
        </w:rPr>
        <w:t>podpory pre zápis do 1. ročníka na stredné školy s vyučovacím jazykom slovenským, ako i</w:t>
      </w:r>
      <w:r w:rsidR="008B3FED" w:rsidRPr="00AE6FF4">
        <w:rPr>
          <w:rFonts w:ascii="Times New Roman" w:hAnsi="Times New Roman" w:cs="Times New Roman"/>
        </w:rPr>
        <w:t xml:space="preserve"> </w:t>
      </w:r>
      <w:r w:rsidRPr="00AE6FF4">
        <w:rPr>
          <w:rFonts w:ascii="Times New Roman" w:hAnsi="Times New Roman" w:cs="Times New Roman"/>
        </w:rPr>
        <w:t>pravidlá na štipendium pre študentov v Srbsku a pravidlá na udelenie odporúčaní pre študentov</w:t>
      </w:r>
      <w:r w:rsidR="008B3FED" w:rsidRPr="00AE6FF4">
        <w:rPr>
          <w:rFonts w:ascii="Times New Roman" w:hAnsi="Times New Roman" w:cs="Times New Roman"/>
        </w:rPr>
        <w:t xml:space="preserve"> </w:t>
      </w:r>
      <w:r w:rsidRPr="00AE6FF4">
        <w:rPr>
          <w:rFonts w:ascii="Times New Roman" w:hAnsi="Times New Roman" w:cs="Times New Roman"/>
        </w:rPr>
        <w:t>Vládnych štipendií SR. Materiály budú posunuté na schvaľovanie Výkonnej rade a</w:t>
      </w:r>
      <w:r w:rsidR="008B3FED" w:rsidRPr="00AE6FF4">
        <w:rPr>
          <w:rFonts w:ascii="Times New Roman" w:hAnsi="Times New Roman" w:cs="Times New Roman"/>
        </w:rPr>
        <w:t> </w:t>
      </w:r>
      <w:r w:rsidRPr="00AE6FF4">
        <w:rPr>
          <w:rFonts w:ascii="Times New Roman" w:hAnsi="Times New Roman" w:cs="Times New Roman"/>
        </w:rPr>
        <w:t>Národnostnej</w:t>
      </w:r>
      <w:r w:rsidR="008B3FED" w:rsidRPr="00AE6FF4">
        <w:rPr>
          <w:rFonts w:ascii="Times New Roman" w:hAnsi="Times New Roman" w:cs="Times New Roman"/>
        </w:rPr>
        <w:t xml:space="preserve"> </w:t>
      </w:r>
      <w:r w:rsidRPr="00AE6FF4">
        <w:rPr>
          <w:rFonts w:ascii="Times New Roman" w:hAnsi="Times New Roman" w:cs="Times New Roman"/>
        </w:rPr>
        <w:t>rade. Na zasadnutí Komisie sa zúčastnil aj predseda Výboru pre vzdelávanie, Ján Pavlis a</w:t>
      </w:r>
      <w:r w:rsidR="008B3FED" w:rsidRPr="00AE6FF4">
        <w:rPr>
          <w:rFonts w:ascii="Times New Roman" w:hAnsi="Times New Roman" w:cs="Times New Roman"/>
        </w:rPr>
        <w:t xml:space="preserve"> </w:t>
      </w:r>
      <w:r w:rsidRPr="00AE6FF4">
        <w:rPr>
          <w:rFonts w:ascii="Times New Roman" w:hAnsi="Times New Roman" w:cs="Times New Roman"/>
        </w:rPr>
        <w:t>koordinátorka pre vzdelávanie.</w:t>
      </w:r>
    </w:p>
    <w:p w:rsidR="008B3FED" w:rsidRPr="00AE6FF4" w:rsidRDefault="008B3FED" w:rsidP="008B3FED">
      <w:pPr>
        <w:spacing w:line="240" w:lineRule="auto"/>
        <w:contextualSpacing/>
        <w:mirrorIndents/>
        <w:jc w:val="both"/>
        <w:rPr>
          <w:rFonts w:ascii="Times New Roman" w:hAnsi="Times New Roman" w:cs="Times New Roman"/>
        </w:rPr>
      </w:pPr>
    </w:p>
    <w:p w:rsidR="00B854CB" w:rsidRPr="00AE6FF4" w:rsidRDefault="00B854CB" w:rsidP="008B3FED">
      <w:pPr>
        <w:spacing w:line="240" w:lineRule="auto"/>
        <w:contextualSpacing/>
        <w:mirrorIndents/>
        <w:jc w:val="both"/>
        <w:rPr>
          <w:rFonts w:ascii="Times New Roman" w:hAnsi="Times New Roman" w:cs="Times New Roman"/>
          <w:b/>
          <w:bCs/>
        </w:rPr>
      </w:pPr>
      <w:r w:rsidRPr="00AE6FF4">
        <w:rPr>
          <w:rFonts w:ascii="Times New Roman" w:hAnsi="Times New Roman" w:cs="Times New Roman"/>
          <w:b/>
          <w:bCs/>
        </w:rPr>
        <w:t>Aktív riaditeľov škôl s vyučovacím jazykom slovenským</w:t>
      </w:r>
    </w:p>
    <w:p w:rsidR="00B854CB" w:rsidRPr="00AE6FF4" w:rsidRDefault="00B854CB" w:rsidP="008B3FED">
      <w:pPr>
        <w:spacing w:line="240" w:lineRule="auto"/>
        <w:contextualSpacing/>
        <w:mirrorIndents/>
        <w:jc w:val="both"/>
        <w:rPr>
          <w:rFonts w:ascii="Times New Roman" w:hAnsi="Times New Roman" w:cs="Times New Roman"/>
        </w:rPr>
      </w:pPr>
    </w:p>
    <w:p w:rsidR="002368BD" w:rsidRPr="00AE6FF4" w:rsidRDefault="00B854CB"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Aktív riaditeľov základných a stredných škôl s vyučovacím jazykom slovenským, sa uskutočnil v utorok,</w:t>
      </w:r>
      <w:r w:rsidR="008B3FED" w:rsidRPr="00AE6FF4">
        <w:rPr>
          <w:rFonts w:ascii="Times New Roman" w:hAnsi="Times New Roman" w:cs="Times New Roman"/>
        </w:rPr>
        <w:t xml:space="preserve"> </w:t>
      </w:r>
      <w:r w:rsidRPr="00AE6FF4">
        <w:rPr>
          <w:rFonts w:ascii="Times New Roman" w:hAnsi="Times New Roman" w:cs="Times New Roman"/>
        </w:rPr>
        <w:t>14. marca 2023 so začiatkom o 11 hodine v priestoroch Národnostnej rady slovenskej národnostnej</w:t>
      </w:r>
      <w:r w:rsidR="008B3FED" w:rsidRPr="00AE6FF4">
        <w:rPr>
          <w:rFonts w:ascii="Times New Roman" w:hAnsi="Times New Roman" w:cs="Times New Roman"/>
        </w:rPr>
        <w:t xml:space="preserve"> </w:t>
      </w:r>
      <w:r w:rsidRPr="00AE6FF4">
        <w:rPr>
          <w:rFonts w:ascii="Times New Roman" w:hAnsi="Times New Roman" w:cs="Times New Roman"/>
        </w:rPr>
        <w:t>menšiny na Bulváre Mihajla Pupina 1/4 v Novom Sade. Na zasadnutí Aktívu sa zúčastnil a</w:t>
      </w:r>
      <w:r w:rsidR="008B3FED" w:rsidRPr="00AE6FF4">
        <w:rPr>
          <w:rFonts w:ascii="Times New Roman" w:hAnsi="Times New Roman" w:cs="Times New Roman"/>
        </w:rPr>
        <w:t> </w:t>
      </w:r>
      <w:r w:rsidRPr="00AE6FF4">
        <w:rPr>
          <w:rFonts w:ascii="Times New Roman" w:hAnsi="Times New Roman" w:cs="Times New Roman"/>
        </w:rPr>
        <w:t>riaditeľov</w:t>
      </w:r>
      <w:r w:rsidR="008B3FED" w:rsidRPr="00AE6FF4">
        <w:rPr>
          <w:rFonts w:ascii="Times New Roman" w:hAnsi="Times New Roman" w:cs="Times New Roman"/>
        </w:rPr>
        <w:t xml:space="preserve"> </w:t>
      </w:r>
      <w:r w:rsidRPr="00AE6FF4">
        <w:rPr>
          <w:rFonts w:ascii="Times New Roman" w:hAnsi="Times New Roman" w:cs="Times New Roman"/>
        </w:rPr>
        <w:t>pozdravila predsedníčka NRSNM Dušanka Petráková. Zasadnutie viedol predseda VPV Ján Pavlis, kým sa</w:t>
      </w:r>
      <w:r w:rsidR="008B3FED" w:rsidRPr="00AE6FF4">
        <w:rPr>
          <w:rFonts w:ascii="Times New Roman" w:hAnsi="Times New Roman" w:cs="Times New Roman"/>
        </w:rPr>
        <w:t xml:space="preserve"> </w:t>
      </w:r>
      <w:r w:rsidRPr="00AE6FF4">
        <w:rPr>
          <w:rFonts w:ascii="Times New Roman" w:hAnsi="Times New Roman" w:cs="Times New Roman"/>
        </w:rPr>
        <w:t>nezvolila riaditeľoka kovačickej základnej školy za novú predsedníučku, ktorá aktívom predsedala do</w:t>
      </w:r>
      <w:r w:rsidR="008B3FED" w:rsidRPr="00AE6FF4">
        <w:rPr>
          <w:rFonts w:ascii="Times New Roman" w:hAnsi="Times New Roman" w:cs="Times New Roman"/>
        </w:rPr>
        <w:t xml:space="preserve"> </w:t>
      </w:r>
      <w:r w:rsidRPr="00AE6FF4">
        <w:rPr>
          <w:rFonts w:ascii="Times New Roman" w:hAnsi="Times New Roman" w:cs="Times New Roman"/>
        </w:rPr>
        <w:t>konca</w:t>
      </w:r>
      <w:r w:rsidR="008B3FED" w:rsidRPr="00AE6FF4">
        <w:rPr>
          <w:rFonts w:ascii="Times New Roman" w:hAnsi="Times New Roman" w:cs="Times New Roman"/>
        </w:rPr>
        <w:t xml:space="preserve"> </w:t>
      </w:r>
      <w:r w:rsidRPr="00AE6FF4">
        <w:rPr>
          <w:rFonts w:ascii="Times New Roman" w:hAnsi="Times New Roman" w:cs="Times New Roman"/>
        </w:rPr>
        <w:t>zasadnutia. Na zasadnutí bola analizovaná aktuálna situácia na školách, otázka zabezpečenia</w:t>
      </w:r>
      <w:r w:rsidR="008B3FED" w:rsidRPr="00AE6FF4">
        <w:rPr>
          <w:rFonts w:ascii="Times New Roman" w:hAnsi="Times New Roman" w:cs="Times New Roman"/>
        </w:rPr>
        <w:t xml:space="preserve"> </w:t>
      </w:r>
      <w:r w:rsidRPr="00AE6FF4">
        <w:rPr>
          <w:rFonts w:ascii="Times New Roman" w:hAnsi="Times New Roman" w:cs="Times New Roman"/>
        </w:rPr>
        <w:t>učebníc pre základné a stredné školy, realizácia súťaží zo slovenského a srbského ako nematerinského</w:t>
      </w:r>
      <w:r w:rsidR="008B3FED" w:rsidRPr="00AE6FF4">
        <w:rPr>
          <w:rFonts w:ascii="Times New Roman" w:hAnsi="Times New Roman" w:cs="Times New Roman"/>
        </w:rPr>
        <w:t xml:space="preserve"> </w:t>
      </w:r>
      <w:r w:rsidRPr="00AE6FF4">
        <w:rPr>
          <w:rFonts w:ascii="Times New Roman" w:hAnsi="Times New Roman" w:cs="Times New Roman"/>
        </w:rPr>
        <w:t>jazyka, určovanie poradovníka na Školy v prírode a tabory v SR a ďalšie aktuálne otázky. Riaditeľom</w:t>
      </w:r>
      <w:r w:rsidR="008B3FED" w:rsidRPr="00AE6FF4">
        <w:rPr>
          <w:rFonts w:ascii="Times New Roman" w:hAnsi="Times New Roman" w:cs="Times New Roman"/>
        </w:rPr>
        <w:t xml:space="preserve"> </w:t>
      </w:r>
      <w:r w:rsidRPr="00AE6FF4">
        <w:rPr>
          <w:rFonts w:ascii="Times New Roman" w:hAnsi="Times New Roman" w:cs="Times New Roman"/>
        </w:rPr>
        <w:t>stredných škôl z základných škôl zo Selenče, Lalite, Suseku, Starej Pazovy, Aradáča, Padiny, Kulpína,</w:t>
      </w:r>
      <w:r w:rsidR="008B3FED" w:rsidRPr="00AE6FF4">
        <w:rPr>
          <w:rFonts w:ascii="Times New Roman" w:hAnsi="Times New Roman" w:cs="Times New Roman"/>
        </w:rPr>
        <w:t xml:space="preserve"> </w:t>
      </w:r>
      <w:r w:rsidRPr="00AE6FF4">
        <w:rPr>
          <w:rFonts w:ascii="Times New Roman" w:hAnsi="Times New Roman" w:cs="Times New Roman"/>
        </w:rPr>
        <w:t>Hložian, Kysáča, Báčskeho Petrovca a Kovačice boli prezentované noviny na webovej stránke</w:t>
      </w:r>
      <w:r w:rsidR="008B3FED" w:rsidRPr="00AE6FF4">
        <w:rPr>
          <w:rFonts w:ascii="Times New Roman" w:hAnsi="Times New Roman" w:cs="Times New Roman"/>
        </w:rPr>
        <w:t xml:space="preserve"> </w:t>
      </w:r>
      <w:r w:rsidRPr="00AE6FF4">
        <w:rPr>
          <w:rFonts w:ascii="Times New Roman" w:hAnsi="Times New Roman" w:cs="Times New Roman"/>
        </w:rPr>
        <w:t>www.vzdelávanie.nrsnm.com a multimediálne dodatky zo slovenčiny.</w:t>
      </w:r>
    </w:p>
    <w:p w:rsidR="008B3FED" w:rsidRPr="00AE6FF4" w:rsidRDefault="008B3FED" w:rsidP="008B3FED">
      <w:pPr>
        <w:spacing w:line="240" w:lineRule="auto"/>
        <w:contextualSpacing/>
        <w:mirrorIndents/>
        <w:jc w:val="both"/>
        <w:rPr>
          <w:rFonts w:ascii="Times New Roman" w:hAnsi="Times New Roman" w:cs="Times New Roman"/>
        </w:rPr>
      </w:pPr>
    </w:p>
    <w:p w:rsidR="002368BD" w:rsidRPr="00AE6FF4" w:rsidRDefault="002368BD" w:rsidP="008B3FED">
      <w:pPr>
        <w:spacing w:after="0" w:line="240" w:lineRule="auto"/>
        <w:contextualSpacing/>
        <w:mirrorIndents/>
        <w:jc w:val="both"/>
        <w:rPr>
          <w:rFonts w:ascii="Times New Roman" w:hAnsi="Times New Roman" w:cs="Times New Roman"/>
          <w:b/>
        </w:rPr>
      </w:pPr>
      <w:r w:rsidRPr="00AE6FF4">
        <w:rPr>
          <w:rFonts w:ascii="Times New Roman" w:hAnsi="Times New Roman" w:cs="Times New Roman"/>
          <w:b/>
        </w:rPr>
        <w:lastRenderedPageBreak/>
        <w:t>Zoznam žiadostí VPV NRSNM na ÚSŽZ v roku  2023</w:t>
      </w:r>
    </w:p>
    <w:tbl>
      <w:tblPr>
        <w:tblStyle w:val="TableGrid"/>
        <w:tblW w:w="0" w:type="auto"/>
        <w:tblLook w:val="04A0"/>
      </w:tblPr>
      <w:tblGrid>
        <w:gridCol w:w="2480"/>
        <w:gridCol w:w="4410"/>
        <w:gridCol w:w="1425"/>
        <w:gridCol w:w="1261"/>
      </w:tblGrid>
      <w:tr w:rsidR="002368BD" w:rsidRPr="00AE6FF4" w:rsidTr="004251C0">
        <w:tc>
          <w:tcPr>
            <w:tcW w:w="329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b/>
                <w:u w:val="single"/>
              </w:rPr>
              <w:t>číslo</w:t>
            </w:r>
          </w:p>
        </w:tc>
        <w:tc>
          <w:tcPr>
            <w:tcW w:w="671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b/>
                <w:u w:val="single"/>
              </w:rPr>
              <w:t>meno</w:t>
            </w:r>
          </w:p>
        </w:tc>
        <w:tc>
          <w:tcPr>
            <w:tcW w:w="1790"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b/>
                <w:u w:val="single"/>
              </w:rPr>
              <w:t>žiadané</w:t>
            </w:r>
          </w:p>
        </w:tc>
        <w:tc>
          <w:tcPr>
            <w:tcW w:w="1378"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b/>
                <w:u w:val="single"/>
              </w:rPr>
              <w:t>schválené</w:t>
            </w:r>
          </w:p>
        </w:tc>
      </w:tr>
      <w:tr w:rsidR="002368BD" w:rsidRPr="00AE6FF4" w:rsidTr="004251C0">
        <w:tc>
          <w:tcPr>
            <w:tcW w:w="329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0333/RS/2023</w:t>
            </w:r>
          </w:p>
        </w:tc>
        <w:tc>
          <w:tcPr>
            <w:tcW w:w="671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Budem žiakom v slovenskej triede</w:t>
            </w:r>
          </w:p>
        </w:tc>
        <w:tc>
          <w:tcPr>
            <w:tcW w:w="1790" w:type="dxa"/>
          </w:tcPr>
          <w:p w:rsidR="002368BD" w:rsidRPr="00AE6FF4" w:rsidRDefault="002368BD" w:rsidP="008B3FED">
            <w:pPr>
              <w:contextualSpacing/>
              <w:mirrorIndents/>
              <w:jc w:val="both"/>
              <w:rPr>
                <w:rFonts w:ascii="Times New Roman" w:hAnsi="Times New Roman" w:cs="Times New Roman"/>
                <w:bCs/>
                <w:u w:val="single"/>
              </w:rPr>
            </w:pPr>
            <w:r w:rsidRPr="00AE6FF4">
              <w:rPr>
                <w:rFonts w:ascii="Times New Roman" w:hAnsi="Times New Roman" w:cs="Times New Roman"/>
                <w:bCs/>
              </w:rPr>
              <w:t>1610.00</w:t>
            </w:r>
          </w:p>
        </w:tc>
        <w:tc>
          <w:tcPr>
            <w:tcW w:w="1378" w:type="dxa"/>
          </w:tcPr>
          <w:p w:rsidR="002368BD" w:rsidRPr="00AE6FF4" w:rsidRDefault="002368BD" w:rsidP="008B3FED">
            <w:pPr>
              <w:contextualSpacing/>
              <w:mirrorIndents/>
              <w:jc w:val="both"/>
              <w:rPr>
                <w:rFonts w:ascii="Times New Roman" w:hAnsi="Times New Roman" w:cs="Times New Roman"/>
                <w:b/>
              </w:rPr>
            </w:pPr>
            <w:r w:rsidRPr="00AE6FF4">
              <w:rPr>
                <w:rFonts w:ascii="Times New Roman" w:hAnsi="Times New Roman" w:cs="Times New Roman"/>
                <w:b/>
              </w:rPr>
              <w:t>0</w:t>
            </w:r>
          </w:p>
        </w:tc>
      </w:tr>
      <w:tr w:rsidR="002368BD" w:rsidRPr="00AE6FF4" w:rsidTr="004251C0">
        <w:tc>
          <w:tcPr>
            <w:tcW w:w="329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0338/RS/2023</w:t>
            </w:r>
          </w:p>
        </w:tc>
        <w:tc>
          <w:tcPr>
            <w:tcW w:w="671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Podpora slovenskej skupine MŠ v Novom Sade</w:t>
            </w:r>
          </w:p>
        </w:tc>
        <w:tc>
          <w:tcPr>
            <w:tcW w:w="1790" w:type="dxa"/>
          </w:tcPr>
          <w:p w:rsidR="002368BD" w:rsidRPr="00AE6FF4" w:rsidRDefault="002368BD" w:rsidP="008B3FED">
            <w:pPr>
              <w:contextualSpacing/>
              <w:mirrorIndents/>
              <w:jc w:val="both"/>
              <w:rPr>
                <w:rFonts w:ascii="Times New Roman" w:hAnsi="Times New Roman" w:cs="Times New Roman"/>
                <w:bCs/>
                <w:u w:val="single"/>
              </w:rPr>
            </w:pPr>
            <w:r w:rsidRPr="00AE6FF4">
              <w:rPr>
                <w:rFonts w:ascii="Times New Roman" w:hAnsi="Times New Roman" w:cs="Times New Roman"/>
                <w:bCs/>
              </w:rPr>
              <w:t>2630.00</w:t>
            </w:r>
          </w:p>
        </w:tc>
        <w:tc>
          <w:tcPr>
            <w:tcW w:w="1378" w:type="dxa"/>
          </w:tcPr>
          <w:p w:rsidR="002368BD" w:rsidRPr="00AE6FF4" w:rsidRDefault="002368BD" w:rsidP="008B3FED">
            <w:pPr>
              <w:contextualSpacing/>
              <w:mirrorIndents/>
              <w:jc w:val="both"/>
              <w:rPr>
                <w:rFonts w:ascii="Times New Roman" w:hAnsi="Times New Roman" w:cs="Times New Roman"/>
                <w:b/>
              </w:rPr>
            </w:pPr>
            <w:r w:rsidRPr="00AE6FF4">
              <w:rPr>
                <w:rFonts w:ascii="Times New Roman" w:hAnsi="Times New Roman" w:cs="Times New Roman"/>
                <w:b/>
              </w:rPr>
              <w:t>1.500,00</w:t>
            </w:r>
          </w:p>
        </w:tc>
      </w:tr>
      <w:tr w:rsidR="002368BD" w:rsidRPr="00AE6FF4" w:rsidTr="004251C0">
        <w:tc>
          <w:tcPr>
            <w:tcW w:w="329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b/>
                <w:u w:val="single"/>
              </w:rPr>
              <w:t>0349/RS/2023</w:t>
            </w:r>
          </w:p>
        </w:tc>
        <w:tc>
          <w:tcPr>
            <w:tcW w:w="671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Didaktické pomôcky pre slovenské školy</w:t>
            </w:r>
          </w:p>
        </w:tc>
        <w:tc>
          <w:tcPr>
            <w:tcW w:w="1790" w:type="dxa"/>
          </w:tcPr>
          <w:p w:rsidR="002368BD" w:rsidRPr="00AE6FF4" w:rsidRDefault="002368BD" w:rsidP="008B3FED">
            <w:pPr>
              <w:contextualSpacing/>
              <w:mirrorIndents/>
              <w:jc w:val="both"/>
              <w:rPr>
                <w:rFonts w:ascii="Times New Roman" w:hAnsi="Times New Roman" w:cs="Times New Roman"/>
                <w:bCs/>
                <w:u w:val="single"/>
              </w:rPr>
            </w:pPr>
            <w:r w:rsidRPr="00AE6FF4">
              <w:rPr>
                <w:rFonts w:ascii="Times New Roman" w:hAnsi="Times New Roman" w:cs="Times New Roman"/>
                <w:bCs/>
                <w:u w:val="single"/>
              </w:rPr>
              <w:t>7830.00</w:t>
            </w:r>
          </w:p>
        </w:tc>
        <w:tc>
          <w:tcPr>
            <w:tcW w:w="1378" w:type="dxa"/>
          </w:tcPr>
          <w:p w:rsidR="002368BD" w:rsidRPr="00AE6FF4" w:rsidRDefault="002368BD" w:rsidP="008B3FED">
            <w:pPr>
              <w:contextualSpacing/>
              <w:mirrorIndents/>
              <w:jc w:val="both"/>
              <w:rPr>
                <w:rFonts w:ascii="Times New Roman" w:hAnsi="Times New Roman" w:cs="Times New Roman"/>
                <w:b/>
              </w:rPr>
            </w:pPr>
            <w:r w:rsidRPr="00AE6FF4">
              <w:rPr>
                <w:rFonts w:ascii="Times New Roman" w:hAnsi="Times New Roman" w:cs="Times New Roman"/>
                <w:b/>
              </w:rPr>
              <w:t>3.000,00</w:t>
            </w:r>
          </w:p>
        </w:tc>
      </w:tr>
      <w:tr w:rsidR="002368BD" w:rsidRPr="00AE6FF4" w:rsidTr="004251C0">
        <w:tc>
          <w:tcPr>
            <w:tcW w:w="329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0652/RS/2023</w:t>
            </w:r>
          </w:p>
        </w:tc>
        <w:tc>
          <w:tcPr>
            <w:tcW w:w="671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Vybavenie MŠ digitálnymi učebnými pomôckami</w:t>
            </w:r>
          </w:p>
        </w:tc>
        <w:tc>
          <w:tcPr>
            <w:tcW w:w="1790" w:type="dxa"/>
          </w:tcPr>
          <w:p w:rsidR="002368BD" w:rsidRPr="00AE6FF4" w:rsidRDefault="002368BD" w:rsidP="008B3FED">
            <w:pPr>
              <w:contextualSpacing/>
              <w:mirrorIndents/>
              <w:jc w:val="both"/>
              <w:rPr>
                <w:rFonts w:ascii="Times New Roman" w:hAnsi="Times New Roman" w:cs="Times New Roman"/>
                <w:bCs/>
                <w:u w:val="single"/>
              </w:rPr>
            </w:pPr>
            <w:r w:rsidRPr="00AE6FF4">
              <w:rPr>
                <w:rFonts w:ascii="Times New Roman" w:hAnsi="Times New Roman" w:cs="Times New Roman"/>
                <w:bCs/>
              </w:rPr>
              <w:t>4730.00</w:t>
            </w:r>
          </w:p>
        </w:tc>
        <w:tc>
          <w:tcPr>
            <w:tcW w:w="1378" w:type="dxa"/>
          </w:tcPr>
          <w:p w:rsidR="002368BD" w:rsidRPr="00AE6FF4" w:rsidRDefault="002368BD" w:rsidP="008B3FED">
            <w:pPr>
              <w:contextualSpacing/>
              <w:mirrorIndents/>
              <w:jc w:val="both"/>
              <w:rPr>
                <w:rFonts w:ascii="Times New Roman" w:hAnsi="Times New Roman" w:cs="Times New Roman"/>
                <w:b/>
              </w:rPr>
            </w:pPr>
            <w:r w:rsidRPr="00AE6FF4">
              <w:rPr>
                <w:rFonts w:ascii="Times New Roman" w:hAnsi="Times New Roman" w:cs="Times New Roman"/>
                <w:b/>
              </w:rPr>
              <w:t>0</w:t>
            </w:r>
          </w:p>
        </w:tc>
      </w:tr>
      <w:tr w:rsidR="002368BD" w:rsidRPr="00AE6FF4" w:rsidTr="004251C0">
        <w:tc>
          <w:tcPr>
            <w:tcW w:w="329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0271/RS/2023</w:t>
            </w:r>
          </w:p>
        </w:tc>
        <w:tc>
          <w:tcPr>
            <w:tcW w:w="6714" w:type="dxa"/>
          </w:tcPr>
          <w:p w:rsidR="002368BD" w:rsidRPr="00AE6FF4" w:rsidRDefault="002368BD" w:rsidP="008B3FED">
            <w:pPr>
              <w:contextualSpacing/>
              <w:mirrorIndents/>
              <w:jc w:val="both"/>
              <w:rPr>
                <w:rFonts w:ascii="Times New Roman" w:hAnsi="Times New Roman" w:cs="Times New Roman"/>
                <w:bCs/>
              </w:rPr>
            </w:pPr>
            <w:r w:rsidRPr="00AE6FF4">
              <w:rPr>
                <w:rFonts w:ascii="Times New Roman" w:hAnsi="Times New Roman" w:cs="Times New Roman"/>
                <w:bCs/>
              </w:rPr>
              <w:t>Cesta odmeneným žiakom do SR</w:t>
            </w:r>
          </w:p>
        </w:tc>
        <w:tc>
          <w:tcPr>
            <w:tcW w:w="1790" w:type="dxa"/>
          </w:tcPr>
          <w:p w:rsidR="002368BD" w:rsidRPr="00AE6FF4" w:rsidRDefault="002368BD" w:rsidP="008B3FED">
            <w:pPr>
              <w:contextualSpacing/>
              <w:mirrorIndents/>
              <w:jc w:val="both"/>
              <w:rPr>
                <w:rFonts w:ascii="Times New Roman" w:hAnsi="Times New Roman" w:cs="Times New Roman"/>
                <w:bCs/>
                <w:u w:val="single"/>
              </w:rPr>
            </w:pPr>
            <w:r w:rsidRPr="00AE6FF4">
              <w:rPr>
                <w:rFonts w:ascii="Times New Roman" w:hAnsi="Times New Roman" w:cs="Times New Roman"/>
                <w:bCs/>
              </w:rPr>
              <w:t>3580.00</w:t>
            </w:r>
          </w:p>
        </w:tc>
        <w:tc>
          <w:tcPr>
            <w:tcW w:w="1378" w:type="dxa"/>
          </w:tcPr>
          <w:p w:rsidR="002368BD" w:rsidRPr="00AE6FF4" w:rsidRDefault="002368BD" w:rsidP="008B3FED">
            <w:pPr>
              <w:contextualSpacing/>
              <w:mirrorIndents/>
              <w:jc w:val="both"/>
              <w:rPr>
                <w:rFonts w:ascii="Times New Roman" w:hAnsi="Times New Roman" w:cs="Times New Roman"/>
                <w:b/>
              </w:rPr>
            </w:pPr>
            <w:r w:rsidRPr="00AE6FF4">
              <w:rPr>
                <w:rFonts w:ascii="Times New Roman" w:hAnsi="Times New Roman" w:cs="Times New Roman"/>
                <w:b/>
              </w:rPr>
              <w:t>0</w:t>
            </w:r>
          </w:p>
        </w:tc>
      </w:tr>
      <w:tr w:rsidR="002368BD" w:rsidRPr="00AE6FF4" w:rsidTr="004251C0">
        <w:tc>
          <w:tcPr>
            <w:tcW w:w="329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0272/RS/2023</w:t>
            </w:r>
          </w:p>
        </w:tc>
        <w:tc>
          <w:tcPr>
            <w:tcW w:w="671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Odchod slovenských pedagógov a študentov zo Srbska na zdokonaľovanie do SR</w:t>
            </w:r>
          </w:p>
        </w:tc>
        <w:tc>
          <w:tcPr>
            <w:tcW w:w="1790" w:type="dxa"/>
          </w:tcPr>
          <w:p w:rsidR="002368BD" w:rsidRPr="00AE6FF4" w:rsidRDefault="002368BD" w:rsidP="008B3FED">
            <w:pPr>
              <w:contextualSpacing/>
              <w:mirrorIndents/>
              <w:jc w:val="both"/>
              <w:rPr>
                <w:rFonts w:ascii="Times New Roman" w:hAnsi="Times New Roman" w:cs="Times New Roman"/>
                <w:bCs/>
                <w:u w:val="single"/>
              </w:rPr>
            </w:pPr>
            <w:r w:rsidRPr="00AE6FF4">
              <w:rPr>
                <w:rFonts w:ascii="Times New Roman" w:hAnsi="Times New Roman" w:cs="Times New Roman"/>
                <w:bCs/>
              </w:rPr>
              <w:t>3530.00</w:t>
            </w:r>
          </w:p>
        </w:tc>
        <w:tc>
          <w:tcPr>
            <w:tcW w:w="1378" w:type="dxa"/>
          </w:tcPr>
          <w:p w:rsidR="002368BD" w:rsidRPr="00AE6FF4" w:rsidRDefault="002368BD" w:rsidP="008B3FED">
            <w:pPr>
              <w:contextualSpacing/>
              <w:mirrorIndents/>
              <w:jc w:val="both"/>
              <w:rPr>
                <w:rFonts w:ascii="Times New Roman" w:hAnsi="Times New Roman" w:cs="Times New Roman"/>
                <w:b/>
              </w:rPr>
            </w:pPr>
            <w:r w:rsidRPr="00AE6FF4">
              <w:rPr>
                <w:rFonts w:ascii="Times New Roman" w:hAnsi="Times New Roman" w:cs="Times New Roman"/>
                <w:b/>
              </w:rPr>
              <w:t>0</w:t>
            </w:r>
          </w:p>
        </w:tc>
      </w:tr>
      <w:tr w:rsidR="002368BD" w:rsidRPr="00AE6FF4" w:rsidTr="004251C0">
        <w:tc>
          <w:tcPr>
            <w:tcW w:w="329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0274/RS/2023</w:t>
            </w:r>
          </w:p>
        </w:tc>
        <w:tc>
          <w:tcPr>
            <w:tcW w:w="671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Účasť žiakov stredných škôl na táboroch v SR</w:t>
            </w:r>
          </w:p>
        </w:tc>
        <w:tc>
          <w:tcPr>
            <w:tcW w:w="1790" w:type="dxa"/>
          </w:tcPr>
          <w:p w:rsidR="002368BD" w:rsidRPr="00AE6FF4" w:rsidRDefault="002368BD" w:rsidP="008B3FED">
            <w:pPr>
              <w:contextualSpacing/>
              <w:mirrorIndents/>
              <w:jc w:val="both"/>
              <w:rPr>
                <w:rFonts w:ascii="Times New Roman" w:hAnsi="Times New Roman" w:cs="Times New Roman"/>
                <w:bCs/>
              </w:rPr>
            </w:pPr>
            <w:r w:rsidRPr="00AE6FF4">
              <w:rPr>
                <w:rFonts w:ascii="Times New Roman" w:hAnsi="Times New Roman" w:cs="Times New Roman"/>
                <w:bCs/>
              </w:rPr>
              <w:t>2630.00</w:t>
            </w:r>
          </w:p>
        </w:tc>
        <w:tc>
          <w:tcPr>
            <w:tcW w:w="1378" w:type="dxa"/>
          </w:tcPr>
          <w:p w:rsidR="002368BD" w:rsidRPr="00AE6FF4" w:rsidRDefault="002368BD" w:rsidP="008B3FED">
            <w:pPr>
              <w:contextualSpacing/>
              <w:mirrorIndents/>
              <w:jc w:val="both"/>
              <w:rPr>
                <w:rFonts w:ascii="Times New Roman" w:hAnsi="Times New Roman" w:cs="Times New Roman"/>
                <w:b/>
              </w:rPr>
            </w:pPr>
            <w:r w:rsidRPr="00AE6FF4">
              <w:rPr>
                <w:rFonts w:ascii="Times New Roman" w:hAnsi="Times New Roman" w:cs="Times New Roman"/>
                <w:b/>
              </w:rPr>
              <w:t>1.500,00</w:t>
            </w:r>
          </w:p>
        </w:tc>
      </w:tr>
      <w:tr w:rsidR="002368BD" w:rsidRPr="00AE6FF4" w:rsidTr="004251C0">
        <w:tc>
          <w:tcPr>
            <w:tcW w:w="329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0275/RS/2023</w:t>
            </w:r>
          </w:p>
        </w:tc>
        <w:tc>
          <w:tcPr>
            <w:tcW w:w="671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Škola v prírode v SR</w:t>
            </w:r>
          </w:p>
        </w:tc>
        <w:tc>
          <w:tcPr>
            <w:tcW w:w="1790" w:type="dxa"/>
          </w:tcPr>
          <w:p w:rsidR="002368BD" w:rsidRPr="00AE6FF4" w:rsidRDefault="002368BD" w:rsidP="008B3FED">
            <w:pPr>
              <w:contextualSpacing/>
              <w:mirrorIndents/>
              <w:jc w:val="both"/>
              <w:rPr>
                <w:rFonts w:ascii="Times New Roman" w:hAnsi="Times New Roman" w:cs="Times New Roman"/>
                <w:bCs/>
              </w:rPr>
            </w:pPr>
            <w:r w:rsidRPr="00AE6FF4">
              <w:rPr>
                <w:rFonts w:ascii="Times New Roman" w:hAnsi="Times New Roman" w:cs="Times New Roman"/>
                <w:bCs/>
              </w:rPr>
              <w:t>4910.00</w:t>
            </w:r>
          </w:p>
        </w:tc>
        <w:tc>
          <w:tcPr>
            <w:tcW w:w="1378" w:type="dxa"/>
          </w:tcPr>
          <w:p w:rsidR="002368BD" w:rsidRPr="00AE6FF4" w:rsidRDefault="002368BD" w:rsidP="008B3FED">
            <w:pPr>
              <w:contextualSpacing/>
              <w:mirrorIndents/>
              <w:jc w:val="both"/>
              <w:rPr>
                <w:rFonts w:ascii="Times New Roman" w:hAnsi="Times New Roman" w:cs="Times New Roman"/>
                <w:b/>
              </w:rPr>
            </w:pPr>
            <w:r w:rsidRPr="00AE6FF4">
              <w:rPr>
                <w:rFonts w:ascii="Times New Roman" w:hAnsi="Times New Roman" w:cs="Times New Roman"/>
                <w:b/>
              </w:rPr>
              <w:t>0</w:t>
            </w:r>
          </w:p>
        </w:tc>
      </w:tr>
      <w:tr w:rsidR="002368BD" w:rsidRPr="00AE6FF4" w:rsidTr="004251C0">
        <w:tc>
          <w:tcPr>
            <w:tcW w:w="329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0331/RS/2023</w:t>
            </w:r>
          </w:p>
        </w:tc>
        <w:tc>
          <w:tcPr>
            <w:tcW w:w="671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Slovenčina aj pre predškolákov</w:t>
            </w:r>
          </w:p>
        </w:tc>
        <w:tc>
          <w:tcPr>
            <w:tcW w:w="1790" w:type="dxa"/>
          </w:tcPr>
          <w:p w:rsidR="002368BD" w:rsidRPr="00AE6FF4" w:rsidRDefault="002368BD" w:rsidP="008B3FED">
            <w:pPr>
              <w:contextualSpacing/>
              <w:mirrorIndents/>
              <w:jc w:val="both"/>
              <w:rPr>
                <w:rFonts w:ascii="Times New Roman" w:hAnsi="Times New Roman" w:cs="Times New Roman"/>
                <w:bCs/>
              </w:rPr>
            </w:pPr>
            <w:r w:rsidRPr="00AE6FF4">
              <w:rPr>
                <w:rFonts w:ascii="Times New Roman" w:hAnsi="Times New Roman" w:cs="Times New Roman"/>
                <w:bCs/>
              </w:rPr>
              <w:t>4980.00</w:t>
            </w:r>
          </w:p>
        </w:tc>
        <w:tc>
          <w:tcPr>
            <w:tcW w:w="1378" w:type="dxa"/>
          </w:tcPr>
          <w:p w:rsidR="002368BD" w:rsidRPr="00AE6FF4" w:rsidRDefault="002368BD" w:rsidP="008B3FED">
            <w:pPr>
              <w:contextualSpacing/>
              <w:mirrorIndents/>
              <w:jc w:val="both"/>
              <w:rPr>
                <w:rFonts w:ascii="Times New Roman" w:hAnsi="Times New Roman" w:cs="Times New Roman"/>
                <w:b/>
              </w:rPr>
            </w:pPr>
            <w:r w:rsidRPr="00AE6FF4">
              <w:rPr>
                <w:rFonts w:ascii="Times New Roman" w:hAnsi="Times New Roman" w:cs="Times New Roman"/>
                <w:b/>
              </w:rPr>
              <w:t>0</w:t>
            </w:r>
          </w:p>
        </w:tc>
      </w:tr>
      <w:tr w:rsidR="002368BD" w:rsidRPr="00AE6FF4" w:rsidTr="004251C0">
        <w:tc>
          <w:tcPr>
            <w:tcW w:w="329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0332/RS/2023</w:t>
            </w:r>
          </w:p>
        </w:tc>
        <w:tc>
          <w:tcPr>
            <w:tcW w:w="671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Vybavenie slovenskej triedy v Erdevíku</w:t>
            </w:r>
          </w:p>
        </w:tc>
        <w:tc>
          <w:tcPr>
            <w:tcW w:w="1790" w:type="dxa"/>
          </w:tcPr>
          <w:p w:rsidR="002368BD" w:rsidRPr="00AE6FF4" w:rsidRDefault="002368BD" w:rsidP="008B3FED">
            <w:pPr>
              <w:contextualSpacing/>
              <w:mirrorIndents/>
              <w:jc w:val="both"/>
              <w:rPr>
                <w:rFonts w:ascii="Times New Roman" w:hAnsi="Times New Roman" w:cs="Times New Roman"/>
                <w:bCs/>
              </w:rPr>
            </w:pPr>
            <w:r w:rsidRPr="00AE6FF4">
              <w:rPr>
                <w:rFonts w:ascii="Times New Roman" w:hAnsi="Times New Roman" w:cs="Times New Roman"/>
                <w:bCs/>
              </w:rPr>
              <w:t>2730.00</w:t>
            </w:r>
          </w:p>
        </w:tc>
        <w:tc>
          <w:tcPr>
            <w:tcW w:w="1378" w:type="dxa"/>
          </w:tcPr>
          <w:p w:rsidR="002368BD" w:rsidRPr="00AE6FF4" w:rsidRDefault="002368BD" w:rsidP="008B3FED">
            <w:pPr>
              <w:contextualSpacing/>
              <w:mirrorIndents/>
              <w:jc w:val="both"/>
              <w:rPr>
                <w:rFonts w:ascii="Times New Roman" w:hAnsi="Times New Roman" w:cs="Times New Roman"/>
                <w:b/>
              </w:rPr>
            </w:pPr>
            <w:r w:rsidRPr="00AE6FF4">
              <w:rPr>
                <w:rFonts w:ascii="Times New Roman" w:hAnsi="Times New Roman" w:cs="Times New Roman"/>
                <w:b/>
              </w:rPr>
              <w:t>0</w:t>
            </w:r>
          </w:p>
        </w:tc>
      </w:tr>
      <w:tr w:rsidR="002368BD" w:rsidRPr="00AE6FF4" w:rsidTr="004251C0">
        <w:tc>
          <w:tcPr>
            <w:tcW w:w="329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0336/RS/2023</w:t>
            </w:r>
          </w:p>
        </w:tc>
        <w:tc>
          <w:tcPr>
            <w:tcW w:w="671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Slovenčina je moja materčina</w:t>
            </w:r>
          </w:p>
        </w:tc>
        <w:tc>
          <w:tcPr>
            <w:tcW w:w="1790" w:type="dxa"/>
          </w:tcPr>
          <w:p w:rsidR="002368BD" w:rsidRPr="00AE6FF4" w:rsidRDefault="002368BD" w:rsidP="008B3FED">
            <w:pPr>
              <w:contextualSpacing/>
              <w:mirrorIndents/>
              <w:jc w:val="both"/>
              <w:rPr>
                <w:rFonts w:ascii="Times New Roman" w:hAnsi="Times New Roman" w:cs="Times New Roman"/>
                <w:bCs/>
              </w:rPr>
            </w:pPr>
            <w:r w:rsidRPr="00AE6FF4">
              <w:rPr>
                <w:rFonts w:ascii="Times New Roman" w:hAnsi="Times New Roman" w:cs="Times New Roman"/>
                <w:bCs/>
              </w:rPr>
              <w:t>4280.00</w:t>
            </w:r>
          </w:p>
        </w:tc>
        <w:tc>
          <w:tcPr>
            <w:tcW w:w="1378" w:type="dxa"/>
          </w:tcPr>
          <w:p w:rsidR="002368BD" w:rsidRPr="00AE6FF4" w:rsidRDefault="002368BD" w:rsidP="008B3FED">
            <w:pPr>
              <w:contextualSpacing/>
              <w:mirrorIndents/>
              <w:jc w:val="both"/>
              <w:rPr>
                <w:rFonts w:ascii="Times New Roman" w:hAnsi="Times New Roman" w:cs="Times New Roman"/>
                <w:b/>
              </w:rPr>
            </w:pPr>
            <w:r w:rsidRPr="00AE6FF4">
              <w:rPr>
                <w:rFonts w:ascii="Times New Roman" w:hAnsi="Times New Roman" w:cs="Times New Roman"/>
                <w:b/>
              </w:rPr>
              <w:t>0</w:t>
            </w:r>
          </w:p>
        </w:tc>
      </w:tr>
      <w:tr w:rsidR="002368BD" w:rsidRPr="00AE6FF4" w:rsidTr="004251C0">
        <w:tc>
          <w:tcPr>
            <w:tcW w:w="329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0337/RS/2023</w:t>
            </w:r>
          </w:p>
        </w:tc>
        <w:tc>
          <w:tcPr>
            <w:tcW w:w="671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Aby nám triedy nezanikli</w:t>
            </w:r>
          </w:p>
        </w:tc>
        <w:tc>
          <w:tcPr>
            <w:tcW w:w="1790" w:type="dxa"/>
          </w:tcPr>
          <w:p w:rsidR="002368BD" w:rsidRPr="00AE6FF4" w:rsidRDefault="002368BD" w:rsidP="008B3FED">
            <w:pPr>
              <w:contextualSpacing/>
              <w:mirrorIndents/>
              <w:jc w:val="both"/>
              <w:rPr>
                <w:rFonts w:ascii="Times New Roman" w:hAnsi="Times New Roman" w:cs="Times New Roman"/>
                <w:bCs/>
              </w:rPr>
            </w:pPr>
            <w:r w:rsidRPr="00AE6FF4">
              <w:rPr>
                <w:rFonts w:ascii="Times New Roman" w:hAnsi="Times New Roman" w:cs="Times New Roman"/>
                <w:bCs/>
              </w:rPr>
              <w:t>7330.00</w:t>
            </w:r>
          </w:p>
        </w:tc>
        <w:tc>
          <w:tcPr>
            <w:tcW w:w="1378" w:type="dxa"/>
          </w:tcPr>
          <w:p w:rsidR="002368BD" w:rsidRPr="00AE6FF4" w:rsidRDefault="002368BD" w:rsidP="008B3FED">
            <w:pPr>
              <w:contextualSpacing/>
              <w:mirrorIndents/>
              <w:jc w:val="both"/>
              <w:rPr>
                <w:rFonts w:ascii="Times New Roman" w:hAnsi="Times New Roman" w:cs="Times New Roman"/>
                <w:b/>
              </w:rPr>
            </w:pPr>
            <w:r w:rsidRPr="00AE6FF4">
              <w:rPr>
                <w:rFonts w:ascii="Times New Roman" w:hAnsi="Times New Roman" w:cs="Times New Roman"/>
                <w:b/>
              </w:rPr>
              <w:t>0</w:t>
            </w:r>
          </w:p>
        </w:tc>
      </w:tr>
      <w:tr w:rsidR="002368BD" w:rsidRPr="00AE6FF4" w:rsidTr="004251C0">
        <w:tc>
          <w:tcPr>
            <w:tcW w:w="329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0339/RS/2023</w:t>
            </w:r>
          </w:p>
        </w:tc>
        <w:tc>
          <w:tcPr>
            <w:tcW w:w="671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Slovenské učebnice pre slovenské deti</w:t>
            </w:r>
          </w:p>
        </w:tc>
        <w:tc>
          <w:tcPr>
            <w:tcW w:w="1790" w:type="dxa"/>
          </w:tcPr>
          <w:p w:rsidR="002368BD" w:rsidRPr="00AE6FF4" w:rsidRDefault="002368BD" w:rsidP="008B3FED">
            <w:pPr>
              <w:contextualSpacing/>
              <w:mirrorIndents/>
              <w:jc w:val="both"/>
              <w:rPr>
                <w:rFonts w:ascii="Times New Roman" w:hAnsi="Times New Roman" w:cs="Times New Roman"/>
                <w:bCs/>
              </w:rPr>
            </w:pPr>
            <w:r w:rsidRPr="00AE6FF4">
              <w:rPr>
                <w:rFonts w:ascii="Times New Roman" w:hAnsi="Times New Roman" w:cs="Times New Roman"/>
                <w:bCs/>
              </w:rPr>
              <w:t>6280.00</w:t>
            </w:r>
          </w:p>
        </w:tc>
        <w:tc>
          <w:tcPr>
            <w:tcW w:w="1378" w:type="dxa"/>
          </w:tcPr>
          <w:p w:rsidR="002368BD" w:rsidRPr="00AE6FF4" w:rsidRDefault="002368BD" w:rsidP="008B3FED">
            <w:pPr>
              <w:contextualSpacing/>
              <w:mirrorIndents/>
              <w:jc w:val="both"/>
              <w:rPr>
                <w:rFonts w:ascii="Times New Roman" w:hAnsi="Times New Roman" w:cs="Times New Roman"/>
                <w:b/>
              </w:rPr>
            </w:pPr>
            <w:r w:rsidRPr="00AE6FF4">
              <w:rPr>
                <w:rFonts w:ascii="Times New Roman" w:hAnsi="Times New Roman" w:cs="Times New Roman"/>
                <w:b/>
              </w:rPr>
              <w:t>4.000,00</w:t>
            </w:r>
          </w:p>
        </w:tc>
      </w:tr>
      <w:tr w:rsidR="002368BD" w:rsidRPr="00AE6FF4" w:rsidTr="004251C0">
        <w:tc>
          <w:tcPr>
            <w:tcW w:w="329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0340/RS/2023</w:t>
            </w:r>
          </w:p>
        </w:tc>
        <w:tc>
          <w:tcPr>
            <w:tcW w:w="671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Kvalitné vyučovanie pre naše školy</w:t>
            </w:r>
          </w:p>
        </w:tc>
        <w:tc>
          <w:tcPr>
            <w:tcW w:w="1790" w:type="dxa"/>
          </w:tcPr>
          <w:p w:rsidR="002368BD" w:rsidRPr="00AE6FF4" w:rsidRDefault="002368BD" w:rsidP="008B3FED">
            <w:pPr>
              <w:contextualSpacing/>
              <w:mirrorIndents/>
              <w:jc w:val="both"/>
              <w:rPr>
                <w:rFonts w:ascii="Times New Roman" w:hAnsi="Times New Roman" w:cs="Times New Roman"/>
                <w:bCs/>
              </w:rPr>
            </w:pPr>
            <w:r w:rsidRPr="00AE6FF4">
              <w:rPr>
                <w:rFonts w:ascii="Times New Roman" w:hAnsi="Times New Roman" w:cs="Times New Roman"/>
                <w:bCs/>
              </w:rPr>
              <w:t>2210.00</w:t>
            </w:r>
          </w:p>
        </w:tc>
        <w:tc>
          <w:tcPr>
            <w:tcW w:w="1378" w:type="dxa"/>
          </w:tcPr>
          <w:p w:rsidR="002368BD" w:rsidRPr="00AE6FF4" w:rsidRDefault="002368BD" w:rsidP="008B3FED">
            <w:pPr>
              <w:contextualSpacing/>
              <w:mirrorIndents/>
              <w:jc w:val="both"/>
              <w:rPr>
                <w:rFonts w:ascii="Times New Roman" w:hAnsi="Times New Roman" w:cs="Times New Roman"/>
                <w:b/>
              </w:rPr>
            </w:pPr>
            <w:r w:rsidRPr="00AE6FF4">
              <w:rPr>
                <w:rFonts w:ascii="Times New Roman" w:hAnsi="Times New Roman" w:cs="Times New Roman"/>
                <w:b/>
              </w:rPr>
              <w:t>0</w:t>
            </w:r>
          </w:p>
        </w:tc>
      </w:tr>
      <w:tr w:rsidR="002368BD" w:rsidRPr="00AE6FF4" w:rsidTr="004251C0">
        <w:tc>
          <w:tcPr>
            <w:tcW w:w="329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0341/RS/2023</w:t>
            </w:r>
          </w:p>
        </w:tc>
        <w:tc>
          <w:tcPr>
            <w:tcW w:w="671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Po slovensky na strednej škole</w:t>
            </w:r>
          </w:p>
        </w:tc>
        <w:tc>
          <w:tcPr>
            <w:tcW w:w="1790" w:type="dxa"/>
          </w:tcPr>
          <w:p w:rsidR="002368BD" w:rsidRPr="00AE6FF4" w:rsidRDefault="002368BD" w:rsidP="008B3FED">
            <w:pPr>
              <w:contextualSpacing/>
              <w:mirrorIndents/>
              <w:jc w:val="both"/>
              <w:rPr>
                <w:rFonts w:ascii="Times New Roman" w:hAnsi="Times New Roman" w:cs="Times New Roman"/>
                <w:bCs/>
              </w:rPr>
            </w:pPr>
            <w:r w:rsidRPr="00AE6FF4">
              <w:rPr>
                <w:rFonts w:ascii="Times New Roman" w:hAnsi="Times New Roman" w:cs="Times New Roman"/>
                <w:bCs/>
              </w:rPr>
              <w:t>2330.00</w:t>
            </w:r>
          </w:p>
        </w:tc>
        <w:tc>
          <w:tcPr>
            <w:tcW w:w="1378" w:type="dxa"/>
          </w:tcPr>
          <w:p w:rsidR="002368BD" w:rsidRPr="00AE6FF4" w:rsidRDefault="002368BD" w:rsidP="008B3FED">
            <w:pPr>
              <w:contextualSpacing/>
              <w:mirrorIndents/>
              <w:jc w:val="both"/>
              <w:rPr>
                <w:rFonts w:ascii="Times New Roman" w:hAnsi="Times New Roman" w:cs="Times New Roman"/>
                <w:b/>
              </w:rPr>
            </w:pPr>
            <w:r w:rsidRPr="00AE6FF4">
              <w:rPr>
                <w:rFonts w:ascii="Times New Roman" w:hAnsi="Times New Roman" w:cs="Times New Roman"/>
                <w:b/>
              </w:rPr>
              <w:t>0</w:t>
            </w:r>
          </w:p>
        </w:tc>
      </w:tr>
      <w:tr w:rsidR="002368BD" w:rsidRPr="00AE6FF4" w:rsidTr="004251C0">
        <w:tc>
          <w:tcPr>
            <w:tcW w:w="329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0343/RS/2023</w:t>
            </w:r>
          </w:p>
        </w:tc>
        <w:tc>
          <w:tcPr>
            <w:tcW w:w="671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Realizácia kvízu: Poznaj svoju minulosť</w:t>
            </w:r>
          </w:p>
        </w:tc>
        <w:tc>
          <w:tcPr>
            <w:tcW w:w="1790" w:type="dxa"/>
          </w:tcPr>
          <w:p w:rsidR="002368BD" w:rsidRPr="00AE6FF4" w:rsidRDefault="002368BD" w:rsidP="008B3FED">
            <w:pPr>
              <w:contextualSpacing/>
              <w:mirrorIndents/>
              <w:jc w:val="both"/>
              <w:rPr>
                <w:rFonts w:ascii="Times New Roman" w:hAnsi="Times New Roman" w:cs="Times New Roman"/>
                <w:bCs/>
              </w:rPr>
            </w:pPr>
            <w:r w:rsidRPr="00AE6FF4">
              <w:rPr>
                <w:rFonts w:ascii="Times New Roman" w:hAnsi="Times New Roman" w:cs="Times New Roman"/>
                <w:bCs/>
              </w:rPr>
              <w:t>2530.00</w:t>
            </w:r>
          </w:p>
        </w:tc>
        <w:tc>
          <w:tcPr>
            <w:tcW w:w="1378" w:type="dxa"/>
          </w:tcPr>
          <w:p w:rsidR="002368BD" w:rsidRPr="00AE6FF4" w:rsidRDefault="002368BD" w:rsidP="008B3FED">
            <w:pPr>
              <w:contextualSpacing/>
              <w:mirrorIndents/>
              <w:jc w:val="both"/>
              <w:rPr>
                <w:rFonts w:ascii="Times New Roman" w:hAnsi="Times New Roman" w:cs="Times New Roman"/>
                <w:b/>
              </w:rPr>
            </w:pPr>
            <w:r w:rsidRPr="00AE6FF4">
              <w:rPr>
                <w:rFonts w:ascii="Times New Roman" w:hAnsi="Times New Roman" w:cs="Times New Roman"/>
                <w:b/>
              </w:rPr>
              <w:t>0</w:t>
            </w:r>
          </w:p>
        </w:tc>
      </w:tr>
      <w:tr w:rsidR="002368BD" w:rsidRPr="00AE6FF4" w:rsidTr="004251C0">
        <w:tc>
          <w:tcPr>
            <w:tcW w:w="329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0345/RS/2023</w:t>
            </w:r>
          </w:p>
        </w:tc>
        <w:tc>
          <w:tcPr>
            <w:tcW w:w="671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Podpora zápisu študentov na Oddelenie slovakistiky v Novom Sade</w:t>
            </w:r>
          </w:p>
        </w:tc>
        <w:tc>
          <w:tcPr>
            <w:tcW w:w="1790" w:type="dxa"/>
          </w:tcPr>
          <w:p w:rsidR="002368BD" w:rsidRPr="00AE6FF4" w:rsidRDefault="002368BD" w:rsidP="008B3FED">
            <w:pPr>
              <w:contextualSpacing/>
              <w:mirrorIndents/>
              <w:jc w:val="both"/>
              <w:rPr>
                <w:rFonts w:ascii="Times New Roman" w:hAnsi="Times New Roman" w:cs="Times New Roman"/>
                <w:bCs/>
              </w:rPr>
            </w:pPr>
            <w:r w:rsidRPr="00AE6FF4">
              <w:rPr>
                <w:rFonts w:ascii="Times New Roman" w:hAnsi="Times New Roman" w:cs="Times New Roman"/>
                <w:bCs/>
              </w:rPr>
              <w:t>4.430,00</w:t>
            </w:r>
          </w:p>
        </w:tc>
        <w:tc>
          <w:tcPr>
            <w:tcW w:w="1378" w:type="dxa"/>
          </w:tcPr>
          <w:p w:rsidR="002368BD" w:rsidRPr="00AE6FF4" w:rsidRDefault="002368BD" w:rsidP="008B3FED">
            <w:pPr>
              <w:contextualSpacing/>
              <w:mirrorIndents/>
              <w:jc w:val="both"/>
              <w:rPr>
                <w:rFonts w:ascii="Times New Roman" w:hAnsi="Times New Roman" w:cs="Times New Roman"/>
                <w:b/>
              </w:rPr>
            </w:pPr>
            <w:r w:rsidRPr="00AE6FF4">
              <w:rPr>
                <w:rFonts w:ascii="Times New Roman" w:hAnsi="Times New Roman" w:cs="Times New Roman"/>
                <w:b/>
              </w:rPr>
              <w:t>3.000,00</w:t>
            </w:r>
          </w:p>
        </w:tc>
      </w:tr>
      <w:tr w:rsidR="002368BD" w:rsidRPr="00AE6FF4" w:rsidTr="004251C0">
        <w:tc>
          <w:tcPr>
            <w:tcW w:w="329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0350/RS/2023</w:t>
            </w:r>
          </w:p>
        </w:tc>
        <w:tc>
          <w:tcPr>
            <w:tcW w:w="671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Výjazdný kurz pre slovenských učiteľov</w:t>
            </w:r>
          </w:p>
        </w:tc>
        <w:tc>
          <w:tcPr>
            <w:tcW w:w="1790" w:type="dxa"/>
          </w:tcPr>
          <w:p w:rsidR="002368BD" w:rsidRPr="00AE6FF4" w:rsidRDefault="002368BD" w:rsidP="008B3FED">
            <w:pPr>
              <w:contextualSpacing/>
              <w:mirrorIndents/>
              <w:jc w:val="both"/>
              <w:rPr>
                <w:rFonts w:ascii="Times New Roman" w:hAnsi="Times New Roman" w:cs="Times New Roman"/>
                <w:bCs/>
                <w:u w:val="single"/>
              </w:rPr>
            </w:pPr>
            <w:r w:rsidRPr="00AE6FF4">
              <w:rPr>
                <w:rFonts w:ascii="Times New Roman" w:hAnsi="Times New Roman" w:cs="Times New Roman"/>
                <w:bCs/>
              </w:rPr>
              <w:t>2440.00</w:t>
            </w:r>
          </w:p>
        </w:tc>
        <w:tc>
          <w:tcPr>
            <w:tcW w:w="1378" w:type="dxa"/>
          </w:tcPr>
          <w:p w:rsidR="002368BD" w:rsidRPr="00AE6FF4" w:rsidRDefault="002368BD" w:rsidP="008B3FED">
            <w:pPr>
              <w:contextualSpacing/>
              <w:mirrorIndents/>
              <w:jc w:val="both"/>
              <w:rPr>
                <w:rFonts w:ascii="Times New Roman" w:hAnsi="Times New Roman" w:cs="Times New Roman"/>
                <w:b/>
              </w:rPr>
            </w:pPr>
            <w:r w:rsidRPr="00AE6FF4">
              <w:rPr>
                <w:rFonts w:ascii="Times New Roman" w:hAnsi="Times New Roman" w:cs="Times New Roman"/>
                <w:b/>
              </w:rPr>
              <w:t>1.500,00</w:t>
            </w:r>
          </w:p>
        </w:tc>
      </w:tr>
      <w:tr w:rsidR="002368BD" w:rsidRPr="00AE6FF4" w:rsidTr="004251C0">
        <w:tc>
          <w:tcPr>
            <w:tcW w:w="329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0351/RS/2023</w:t>
            </w:r>
          </w:p>
        </w:tc>
        <w:tc>
          <w:tcPr>
            <w:tcW w:w="671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Rozhlasová súťaž mladých recitátorov</w:t>
            </w:r>
          </w:p>
        </w:tc>
        <w:tc>
          <w:tcPr>
            <w:tcW w:w="1790" w:type="dxa"/>
          </w:tcPr>
          <w:p w:rsidR="002368BD" w:rsidRPr="00AE6FF4" w:rsidRDefault="002368BD" w:rsidP="008B3FED">
            <w:pPr>
              <w:contextualSpacing/>
              <w:mirrorIndents/>
              <w:jc w:val="both"/>
              <w:rPr>
                <w:rFonts w:ascii="Times New Roman" w:hAnsi="Times New Roman" w:cs="Times New Roman"/>
                <w:bCs/>
                <w:u w:val="single"/>
              </w:rPr>
            </w:pPr>
            <w:r w:rsidRPr="00AE6FF4">
              <w:rPr>
                <w:rFonts w:ascii="Times New Roman" w:hAnsi="Times New Roman" w:cs="Times New Roman"/>
                <w:bCs/>
              </w:rPr>
              <w:t>1450.00</w:t>
            </w:r>
          </w:p>
        </w:tc>
        <w:tc>
          <w:tcPr>
            <w:tcW w:w="1378" w:type="dxa"/>
          </w:tcPr>
          <w:p w:rsidR="002368BD" w:rsidRPr="00AE6FF4" w:rsidRDefault="002368BD" w:rsidP="008B3FED">
            <w:pPr>
              <w:contextualSpacing/>
              <w:mirrorIndents/>
              <w:jc w:val="both"/>
              <w:rPr>
                <w:rFonts w:ascii="Times New Roman" w:hAnsi="Times New Roman" w:cs="Times New Roman"/>
                <w:b/>
              </w:rPr>
            </w:pPr>
            <w:r w:rsidRPr="00AE6FF4">
              <w:rPr>
                <w:rFonts w:ascii="Times New Roman" w:hAnsi="Times New Roman" w:cs="Times New Roman"/>
                <w:b/>
              </w:rPr>
              <w:t>1.000,00</w:t>
            </w:r>
          </w:p>
        </w:tc>
      </w:tr>
      <w:tr w:rsidR="002368BD" w:rsidRPr="00AE6FF4" w:rsidTr="004251C0">
        <w:tc>
          <w:tcPr>
            <w:tcW w:w="329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0273/RS/2023</w:t>
            </w:r>
          </w:p>
        </w:tc>
        <w:tc>
          <w:tcPr>
            <w:tcW w:w="6714" w:type="dxa"/>
          </w:tcPr>
          <w:p w:rsidR="002368BD" w:rsidRPr="00AE6FF4" w:rsidRDefault="002368BD" w:rsidP="008B3FED">
            <w:pPr>
              <w:contextualSpacing/>
              <w:mirrorIndents/>
              <w:jc w:val="both"/>
              <w:rPr>
                <w:rFonts w:ascii="Times New Roman" w:hAnsi="Times New Roman" w:cs="Times New Roman"/>
                <w:b/>
                <w:u w:val="single"/>
              </w:rPr>
            </w:pPr>
            <w:r w:rsidRPr="00AE6FF4">
              <w:rPr>
                <w:rFonts w:ascii="Times New Roman" w:hAnsi="Times New Roman" w:cs="Times New Roman"/>
              </w:rPr>
              <w:t>Účasť žiakov ZŠ na táboroch v SR</w:t>
            </w:r>
          </w:p>
        </w:tc>
        <w:tc>
          <w:tcPr>
            <w:tcW w:w="1790" w:type="dxa"/>
          </w:tcPr>
          <w:p w:rsidR="002368BD" w:rsidRPr="00AE6FF4" w:rsidRDefault="002368BD" w:rsidP="008B3FED">
            <w:pPr>
              <w:contextualSpacing/>
              <w:mirrorIndents/>
              <w:jc w:val="both"/>
              <w:rPr>
                <w:rFonts w:ascii="Times New Roman" w:hAnsi="Times New Roman" w:cs="Times New Roman"/>
                <w:bCs/>
                <w:u w:val="single"/>
              </w:rPr>
            </w:pPr>
            <w:r w:rsidRPr="00AE6FF4">
              <w:rPr>
                <w:rFonts w:ascii="Times New Roman" w:hAnsi="Times New Roman" w:cs="Times New Roman"/>
                <w:bCs/>
              </w:rPr>
              <w:t>3930.00</w:t>
            </w:r>
          </w:p>
        </w:tc>
        <w:tc>
          <w:tcPr>
            <w:tcW w:w="1378" w:type="dxa"/>
          </w:tcPr>
          <w:p w:rsidR="002368BD" w:rsidRPr="00AE6FF4" w:rsidRDefault="002368BD" w:rsidP="008B3FED">
            <w:pPr>
              <w:contextualSpacing/>
              <w:mirrorIndents/>
              <w:jc w:val="both"/>
              <w:rPr>
                <w:rFonts w:ascii="Times New Roman" w:hAnsi="Times New Roman" w:cs="Times New Roman"/>
                <w:b/>
              </w:rPr>
            </w:pPr>
            <w:r w:rsidRPr="00AE6FF4">
              <w:rPr>
                <w:rFonts w:ascii="Times New Roman" w:hAnsi="Times New Roman" w:cs="Times New Roman"/>
                <w:b/>
              </w:rPr>
              <w:t>2.000,00</w:t>
            </w:r>
          </w:p>
        </w:tc>
      </w:tr>
      <w:tr w:rsidR="002368BD" w:rsidRPr="00AE6FF4" w:rsidTr="004251C0">
        <w:tc>
          <w:tcPr>
            <w:tcW w:w="3294" w:type="dxa"/>
          </w:tcPr>
          <w:p w:rsidR="002368BD" w:rsidRPr="00AE6FF4" w:rsidRDefault="002368BD" w:rsidP="008B3FED">
            <w:pPr>
              <w:contextualSpacing/>
              <w:mirrorIndents/>
              <w:jc w:val="both"/>
              <w:rPr>
                <w:rFonts w:ascii="Times New Roman" w:hAnsi="Times New Roman" w:cs="Times New Roman"/>
                <w:bCs/>
                <w:u w:val="single"/>
              </w:rPr>
            </w:pPr>
            <w:r w:rsidRPr="00AE6FF4">
              <w:rPr>
                <w:rFonts w:ascii="Times New Roman" w:hAnsi="Times New Roman" w:cs="Times New Roman"/>
                <w:bCs/>
                <w:u w:val="single"/>
              </w:rPr>
              <w:t>0376/RS/2023</w:t>
            </w:r>
          </w:p>
        </w:tc>
        <w:tc>
          <w:tcPr>
            <w:tcW w:w="6714" w:type="dxa"/>
          </w:tcPr>
          <w:p w:rsidR="002368BD" w:rsidRPr="00AE6FF4" w:rsidRDefault="002368BD" w:rsidP="008B3FED">
            <w:pPr>
              <w:contextualSpacing/>
              <w:mirrorIndents/>
              <w:jc w:val="both"/>
              <w:rPr>
                <w:rFonts w:ascii="Times New Roman" w:hAnsi="Times New Roman" w:cs="Times New Roman"/>
                <w:bCs/>
                <w:u w:val="single"/>
              </w:rPr>
            </w:pPr>
            <w:r w:rsidRPr="00AE6FF4">
              <w:rPr>
                <w:rFonts w:ascii="Times New Roman" w:hAnsi="Times New Roman" w:cs="Times New Roman"/>
                <w:bCs/>
                <w:u w:val="single"/>
              </w:rPr>
              <w:t>Putovná súťaž pre stredoškolákov + zborník – spoločný dolnozemský projekt</w:t>
            </w:r>
          </w:p>
        </w:tc>
        <w:tc>
          <w:tcPr>
            <w:tcW w:w="1790" w:type="dxa"/>
          </w:tcPr>
          <w:p w:rsidR="002368BD" w:rsidRPr="00AE6FF4" w:rsidRDefault="002368BD" w:rsidP="008B3FED">
            <w:pPr>
              <w:contextualSpacing/>
              <w:mirrorIndents/>
              <w:jc w:val="both"/>
              <w:rPr>
                <w:rFonts w:ascii="Times New Roman" w:hAnsi="Times New Roman" w:cs="Times New Roman"/>
                <w:bCs/>
              </w:rPr>
            </w:pPr>
            <w:r w:rsidRPr="00AE6FF4">
              <w:rPr>
                <w:rFonts w:ascii="Times New Roman" w:hAnsi="Times New Roman" w:cs="Times New Roman"/>
                <w:bCs/>
              </w:rPr>
              <w:t>6740.00</w:t>
            </w:r>
          </w:p>
        </w:tc>
        <w:tc>
          <w:tcPr>
            <w:tcW w:w="1378" w:type="dxa"/>
          </w:tcPr>
          <w:p w:rsidR="002368BD" w:rsidRPr="00AE6FF4" w:rsidRDefault="002368BD" w:rsidP="008B3FED">
            <w:pPr>
              <w:contextualSpacing/>
              <w:mirrorIndents/>
              <w:jc w:val="both"/>
              <w:rPr>
                <w:rFonts w:ascii="Times New Roman" w:hAnsi="Times New Roman" w:cs="Times New Roman"/>
                <w:b/>
              </w:rPr>
            </w:pPr>
            <w:r w:rsidRPr="00AE6FF4">
              <w:rPr>
                <w:rFonts w:ascii="Times New Roman" w:hAnsi="Times New Roman" w:cs="Times New Roman"/>
                <w:b/>
              </w:rPr>
              <w:t>4.000,00</w:t>
            </w:r>
          </w:p>
        </w:tc>
      </w:tr>
    </w:tbl>
    <w:p w:rsidR="002368BD" w:rsidRPr="00AE6FF4" w:rsidRDefault="002368BD" w:rsidP="008B3FED">
      <w:pPr>
        <w:spacing w:after="0" w:line="240" w:lineRule="auto"/>
        <w:contextualSpacing/>
        <w:mirrorIndents/>
        <w:jc w:val="both"/>
        <w:rPr>
          <w:rFonts w:ascii="Times New Roman" w:hAnsi="Times New Roman" w:cs="Times New Roman"/>
          <w:bCs/>
        </w:rPr>
      </w:pPr>
      <w:r w:rsidRPr="00AE6FF4">
        <w:rPr>
          <w:rFonts w:ascii="Times New Roman" w:hAnsi="Times New Roman" w:cs="Times New Roman"/>
        </w:rPr>
        <w:t xml:space="preserve"> </w:t>
      </w:r>
      <w:r w:rsidRPr="00AE6FF4">
        <w:rPr>
          <w:rFonts w:ascii="Times New Roman" w:hAnsi="Times New Roman" w:cs="Times New Roman"/>
        </w:rPr>
        <w:tab/>
      </w:r>
      <w:r w:rsidRPr="00AE6FF4">
        <w:rPr>
          <w:rFonts w:ascii="Times New Roman" w:hAnsi="Times New Roman" w:cs="Times New Roman"/>
        </w:rPr>
        <w:tab/>
      </w:r>
      <w:r w:rsidRPr="00AE6FF4">
        <w:rPr>
          <w:rFonts w:ascii="Times New Roman" w:hAnsi="Times New Roman" w:cs="Times New Roman"/>
        </w:rPr>
        <w:tab/>
      </w:r>
      <w:r w:rsidRPr="00AE6FF4">
        <w:rPr>
          <w:rFonts w:ascii="Times New Roman" w:hAnsi="Times New Roman" w:cs="Times New Roman"/>
        </w:rPr>
        <w:tab/>
        <w:t xml:space="preserve">Žiadané: </w:t>
      </w:r>
      <w:r w:rsidRPr="00AE6FF4">
        <w:rPr>
          <w:rFonts w:ascii="Times New Roman" w:hAnsi="Times New Roman" w:cs="Times New Roman"/>
          <w:bCs/>
        </w:rPr>
        <w:t xml:space="preserve">76.370 eur    schválené: </w:t>
      </w:r>
      <w:r w:rsidRPr="00AE6FF4">
        <w:rPr>
          <w:rFonts w:ascii="Times New Roman" w:hAnsi="Times New Roman" w:cs="Times New Roman"/>
          <w:b/>
        </w:rPr>
        <w:t>21.500,00</w:t>
      </w:r>
    </w:p>
    <w:p w:rsidR="002368BD" w:rsidRPr="00AE6FF4" w:rsidRDefault="002368BD" w:rsidP="008B3FED">
      <w:pPr>
        <w:autoSpaceDE w:val="0"/>
        <w:autoSpaceDN w:val="0"/>
        <w:adjustRightInd w:val="0"/>
        <w:spacing w:after="0" w:line="240" w:lineRule="auto"/>
        <w:contextualSpacing/>
        <w:mirrorIndents/>
        <w:jc w:val="both"/>
        <w:rPr>
          <w:rFonts w:ascii="Times New Roman" w:hAnsi="Times New Roman" w:cs="Times New Roman"/>
        </w:rPr>
      </w:pPr>
    </w:p>
    <w:p w:rsidR="002368BD" w:rsidRPr="00AE6FF4" w:rsidRDefault="002368BD" w:rsidP="008B3FED">
      <w:pPr>
        <w:spacing w:line="240" w:lineRule="auto"/>
        <w:contextualSpacing/>
        <w:mirrorIndents/>
        <w:jc w:val="both"/>
        <w:rPr>
          <w:rFonts w:ascii="Times New Roman" w:hAnsi="Times New Roman" w:cs="Times New Roman"/>
        </w:rPr>
      </w:pPr>
    </w:p>
    <w:p w:rsidR="002368BD" w:rsidRPr="00AE6FF4" w:rsidRDefault="002368BD" w:rsidP="008B3FED">
      <w:pPr>
        <w:spacing w:line="240" w:lineRule="auto"/>
        <w:contextualSpacing/>
        <w:mirrorIndents/>
        <w:jc w:val="both"/>
        <w:rPr>
          <w:rFonts w:ascii="Times New Roman" w:hAnsi="Times New Roman" w:cs="Times New Roman"/>
          <w:b/>
          <w:bCs/>
        </w:rPr>
      </w:pPr>
      <w:r w:rsidRPr="00AE6FF4">
        <w:rPr>
          <w:rFonts w:ascii="Times New Roman" w:hAnsi="Times New Roman" w:cs="Times New Roman"/>
          <w:b/>
          <w:bCs/>
        </w:rPr>
        <w:t>Oblastná súťaž zo slovenčiny</w:t>
      </w:r>
    </w:p>
    <w:p w:rsidR="008B3FED" w:rsidRPr="00AE6FF4" w:rsidRDefault="008B3FED" w:rsidP="008B3FED">
      <w:pPr>
        <w:spacing w:line="240" w:lineRule="auto"/>
        <w:contextualSpacing/>
        <w:mirrorIndents/>
        <w:jc w:val="both"/>
        <w:rPr>
          <w:rFonts w:ascii="Times New Roman" w:hAnsi="Times New Roman" w:cs="Times New Roman"/>
          <w:b/>
          <w:bCs/>
        </w:rPr>
      </w:pPr>
    </w:p>
    <w:p w:rsidR="002368BD" w:rsidRPr="00AE6FF4" w:rsidRDefault="002368BD"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1. apríla 2023 prebiehala oblastná súťaž zo slovenského jazyka a jazykovej kultúry pre žiakov</w:t>
      </w:r>
      <w:r w:rsidR="008B3FED" w:rsidRPr="00AE6FF4">
        <w:rPr>
          <w:rFonts w:ascii="Times New Roman" w:hAnsi="Times New Roman" w:cs="Times New Roman"/>
        </w:rPr>
        <w:t xml:space="preserve"> </w:t>
      </w:r>
      <w:r w:rsidRPr="00AE6FF4">
        <w:rPr>
          <w:rFonts w:ascii="Times New Roman" w:hAnsi="Times New Roman" w:cs="Times New Roman"/>
        </w:rPr>
        <w:t>piateho, šiesteho, siedmeho a ôsmeho ročníka základných škôl s vyučovacím jazykom</w:t>
      </w:r>
      <w:r w:rsidR="008B3FED" w:rsidRPr="00AE6FF4">
        <w:rPr>
          <w:rFonts w:ascii="Times New Roman" w:hAnsi="Times New Roman" w:cs="Times New Roman"/>
        </w:rPr>
        <w:t xml:space="preserve"> </w:t>
      </w:r>
      <w:r w:rsidRPr="00AE6FF4">
        <w:rPr>
          <w:rFonts w:ascii="Times New Roman" w:hAnsi="Times New Roman" w:cs="Times New Roman"/>
        </w:rPr>
        <w:t>slovenským. Žiaci z Banátu súťažili na ZŠ bratstvo v Aradáči a žiaci z Báčke a Sriemu na ZŠ</w:t>
      </w:r>
      <w:r w:rsidR="008B3FED" w:rsidRPr="00AE6FF4">
        <w:rPr>
          <w:rFonts w:ascii="Times New Roman" w:hAnsi="Times New Roman" w:cs="Times New Roman"/>
        </w:rPr>
        <w:t xml:space="preserve"> </w:t>
      </w:r>
      <w:r w:rsidRPr="00AE6FF4">
        <w:rPr>
          <w:rFonts w:ascii="Times New Roman" w:hAnsi="Times New Roman" w:cs="Times New Roman"/>
        </w:rPr>
        <w:t>Ľudovíta Štúra v Kysáči. Všetci žiaci siedmeho a ôsmeho ročníka, ktorí získali 12 a viac bodov</w:t>
      </w:r>
      <w:r w:rsidR="008B3FED" w:rsidRPr="00AE6FF4">
        <w:rPr>
          <w:rFonts w:ascii="Times New Roman" w:hAnsi="Times New Roman" w:cs="Times New Roman"/>
        </w:rPr>
        <w:t xml:space="preserve"> </w:t>
      </w:r>
      <w:r w:rsidRPr="00AE6FF4">
        <w:rPr>
          <w:rFonts w:ascii="Times New Roman" w:hAnsi="Times New Roman" w:cs="Times New Roman"/>
        </w:rPr>
        <w:t>postúpili na republikovú súťaž, ktorá sa bude konať 27. mája v Hložanoch. V rámci súťaže</w:t>
      </w:r>
      <w:r w:rsidR="008B3FED" w:rsidRPr="00AE6FF4">
        <w:rPr>
          <w:rFonts w:ascii="Times New Roman" w:hAnsi="Times New Roman" w:cs="Times New Roman"/>
        </w:rPr>
        <w:t xml:space="preserve"> </w:t>
      </w:r>
      <w:r w:rsidRPr="00AE6FF4">
        <w:rPr>
          <w:rFonts w:ascii="Times New Roman" w:hAnsi="Times New Roman" w:cs="Times New Roman"/>
        </w:rPr>
        <w:t>prebiehal aj Aktív učiteľov slovenského jazyka. Súťaž finančne podporil Pokrajinský sekretariát</w:t>
      </w:r>
      <w:r w:rsidR="008B3FED" w:rsidRPr="00AE6FF4">
        <w:rPr>
          <w:rFonts w:ascii="Times New Roman" w:hAnsi="Times New Roman" w:cs="Times New Roman"/>
        </w:rPr>
        <w:t xml:space="preserve"> </w:t>
      </w:r>
      <w:r w:rsidRPr="00AE6FF4">
        <w:rPr>
          <w:rFonts w:ascii="Times New Roman" w:hAnsi="Times New Roman" w:cs="Times New Roman"/>
        </w:rPr>
        <w:t>pre vzdelávanie, správu, predpisy a národnostné menšiny – národnostné spoločenstvá, školy-</w:t>
      </w:r>
      <w:r w:rsidR="008B3FED" w:rsidRPr="00AE6FF4">
        <w:rPr>
          <w:rFonts w:ascii="Times New Roman" w:hAnsi="Times New Roman" w:cs="Times New Roman"/>
        </w:rPr>
        <w:t xml:space="preserve"> </w:t>
      </w:r>
      <w:r w:rsidRPr="00AE6FF4">
        <w:rPr>
          <w:rFonts w:ascii="Times New Roman" w:hAnsi="Times New Roman" w:cs="Times New Roman"/>
        </w:rPr>
        <w:t>organizátori a NRSNM.</w:t>
      </w:r>
    </w:p>
    <w:p w:rsidR="008B3FED" w:rsidRPr="00AE6FF4" w:rsidRDefault="008B3FED" w:rsidP="008B3FED">
      <w:pPr>
        <w:spacing w:line="240" w:lineRule="auto"/>
        <w:contextualSpacing/>
        <w:mirrorIndents/>
        <w:jc w:val="both"/>
        <w:rPr>
          <w:rFonts w:ascii="Times New Roman" w:hAnsi="Times New Roman" w:cs="Times New Roman"/>
        </w:rPr>
      </w:pPr>
    </w:p>
    <w:p w:rsidR="002368BD" w:rsidRPr="00AE6FF4" w:rsidRDefault="002368BD" w:rsidP="008B3FED">
      <w:pPr>
        <w:spacing w:line="240" w:lineRule="auto"/>
        <w:contextualSpacing/>
        <w:mirrorIndents/>
        <w:jc w:val="both"/>
        <w:rPr>
          <w:rFonts w:ascii="Times New Roman" w:hAnsi="Times New Roman" w:cs="Times New Roman"/>
          <w:b/>
          <w:bCs/>
        </w:rPr>
      </w:pPr>
      <w:r w:rsidRPr="00AE6FF4">
        <w:rPr>
          <w:rFonts w:ascii="Times New Roman" w:hAnsi="Times New Roman" w:cs="Times New Roman"/>
          <w:b/>
          <w:bCs/>
        </w:rPr>
        <w:t>Podpísaná Dolnozemská dohoda</w:t>
      </w:r>
    </w:p>
    <w:p w:rsidR="008B3FED" w:rsidRPr="00AE6FF4" w:rsidRDefault="008B3FED" w:rsidP="008B3FED">
      <w:pPr>
        <w:spacing w:line="240" w:lineRule="auto"/>
        <w:contextualSpacing/>
        <w:mirrorIndents/>
        <w:jc w:val="both"/>
        <w:rPr>
          <w:rFonts w:ascii="Times New Roman" w:hAnsi="Times New Roman" w:cs="Times New Roman"/>
          <w:b/>
          <w:bCs/>
        </w:rPr>
      </w:pPr>
    </w:p>
    <w:p w:rsidR="002368BD" w:rsidRPr="00AE6FF4" w:rsidRDefault="002368BD"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14. apríla 2023 v priestoroch Národnostnej rady slovenskej národnostnej menšiny v Novom Sade sa</w:t>
      </w:r>
      <w:r w:rsidR="008B3FED" w:rsidRPr="00AE6FF4">
        <w:rPr>
          <w:rFonts w:ascii="Times New Roman" w:hAnsi="Times New Roman" w:cs="Times New Roman"/>
        </w:rPr>
        <w:t xml:space="preserve"> </w:t>
      </w:r>
      <w:r w:rsidRPr="00AE6FF4">
        <w:rPr>
          <w:rFonts w:ascii="Times New Roman" w:hAnsi="Times New Roman" w:cs="Times New Roman"/>
        </w:rPr>
        <w:t>príslušné organizácie slovenských spolkov a organizácií dohodli o termínoch realizácii 19. spoločných</w:t>
      </w:r>
      <w:r w:rsidR="008B3FED" w:rsidRPr="00AE6FF4">
        <w:rPr>
          <w:rFonts w:ascii="Times New Roman" w:hAnsi="Times New Roman" w:cs="Times New Roman"/>
        </w:rPr>
        <w:t xml:space="preserve"> </w:t>
      </w:r>
      <w:r w:rsidRPr="00AE6FF4">
        <w:rPr>
          <w:rFonts w:ascii="Times New Roman" w:hAnsi="Times New Roman" w:cs="Times New Roman"/>
        </w:rPr>
        <w:t>projektov medzi Slovákmi žijúcimi v Srbsku (Národnostná rada slovenskej národnostnej menšiny, Matica</w:t>
      </w:r>
      <w:r w:rsidR="008B3FED" w:rsidRPr="00AE6FF4">
        <w:rPr>
          <w:rFonts w:ascii="Times New Roman" w:hAnsi="Times New Roman" w:cs="Times New Roman"/>
        </w:rPr>
        <w:t xml:space="preserve"> </w:t>
      </w:r>
      <w:r w:rsidRPr="00AE6FF4">
        <w:rPr>
          <w:rFonts w:ascii="Times New Roman" w:hAnsi="Times New Roman" w:cs="Times New Roman"/>
        </w:rPr>
        <w:t>slovenská v Srbsku, Asociácia slovenských pedagógov a Ústav pre kultúru vojvodinských Slovákov),</w:t>
      </w:r>
      <w:r w:rsidR="008B3FED" w:rsidRPr="00AE6FF4">
        <w:rPr>
          <w:rFonts w:ascii="Times New Roman" w:hAnsi="Times New Roman" w:cs="Times New Roman"/>
        </w:rPr>
        <w:t xml:space="preserve"> </w:t>
      </w:r>
      <w:r w:rsidRPr="00AE6FF4">
        <w:rPr>
          <w:rFonts w:ascii="Times New Roman" w:hAnsi="Times New Roman" w:cs="Times New Roman"/>
        </w:rPr>
        <w:t>Maďarsku (Celoštátna slovenská samospráva a Čabianska organizácia Slovákov) a v</w:t>
      </w:r>
      <w:r w:rsidR="008B3FED" w:rsidRPr="00AE6FF4">
        <w:rPr>
          <w:rFonts w:ascii="Times New Roman" w:hAnsi="Times New Roman" w:cs="Times New Roman"/>
        </w:rPr>
        <w:t> </w:t>
      </w:r>
      <w:r w:rsidRPr="00AE6FF4">
        <w:rPr>
          <w:rFonts w:ascii="Times New Roman" w:hAnsi="Times New Roman" w:cs="Times New Roman"/>
        </w:rPr>
        <w:t>Rumunsku</w:t>
      </w:r>
      <w:r w:rsidR="008B3FED" w:rsidRPr="00AE6FF4">
        <w:rPr>
          <w:rFonts w:ascii="Times New Roman" w:hAnsi="Times New Roman" w:cs="Times New Roman"/>
        </w:rPr>
        <w:t xml:space="preserve"> </w:t>
      </w:r>
      <w:r w:rsidRPr="00AE6FF4">
        <w:rPr>
          <w:rFonts w:ascii="Times New Roman" w:hAnsi="Times New Roman" w:cs="Times New Roman"/>
        </w:rPr>
        <w:t>(Spoločnosť pre edukáciu a poradenstvo Ivana Krasku a Demokratický zväz Slovákov a Čechov v</w:t>
      </w:r>
      <w:r w:rsidR="008B3FED" w:rsidRPr="00AE6FF4">
        <w:rPr>
          <w:rFonts w:ascii="Times New Roman" w:hAnsi="Times New Roman" w:cs="Times New Roman"/>
        </w:rPr>
        <w:t xml:space="preserve"> </w:t>
      </w:r>
      <w:r w:rsidRPr="00AE6FF4">
        <w:rPr>
          <w:rFonts w:ascii="Times New Roman" w:hAnsi="Times New Roman" w:cs="Times New Roman"/>
        </w:rPr>
        <w:t>Rumunsku). NRSNM predstavovala Dušanka Petráková predsedníčka NRSNM, Ján Pavlis, predseda</w:t>
      </w:r>
      <w:r w:rsidR="008B3FED" w:rsidRPr="00AE6FF4">
        <w:rPr>
          <w:rFonts w:ascii="Times New Roman" w:hAnsi="Times New Roman" w:cs="Times New Roman"/>
        </w:rPr>
        <w:t xml:space="preserve"> </w:t>
      </w:r>
      <w:r w:rsidRPr="00AE6FF4">
        <w:rPr>
          <w:rFonts w:ascii="Times New Roman" w:hAnsi="Times New Roman" w:cs="Times New Roman"/>
        </w:rPr>
        <w:t>Výboru pre vzdelávanie NRSNM a Svetlana Zolňanová, koordinátorka pre vzdelávanie ako i</w:t>
      </w:r>
      <w:r w:rsidR="008B3FED" w:rsidRPr="00AE6FF4">
        <w:rPr>
          <w:rFonts w:ascii="Times New Roman" w:hAnsi="Times New Roman" w:cs="Times New Roman"/>
        </w:rPr>
        <w:t> </w:t>
      </w:r>
      <w:r w:rsidRPr="00AE6FF4">
        <w:rPr>
          <w:rFonts w:ascii="Times New Roman" w:hAnsi="Times New Roman" w:cs="Times New Roman"/>
        </w:rPr>
        <w:t>Mária</w:t>
      </w:r>
      <w:r w:rsidR="008B3FED" w:rsidRPr="00AE6FF4">
        <w:rPr>
          <w:rFonts w:ascii="Times New Roman" w:hAnsi="Times New Roman" w:cs="Times New Roman"/>
        </w:rPr>
        <w:t xml:space="preserve"> </w:t>
      </w:r>
      <w:r w:rsidRPr="00AE6FF4">
        <w:rPr>
          <w:rFonts w:ascii="Times New Roman" w:hAnsi="Times New Roman" w:cs="Times New Roman"/>
        </w:rPr>
        <w:lastRenderedPageBreak/>
        <w:t>Andrášiková, predsedníčka ASP. Za partnerské inštitúcie z Rumunska bol prítomný Pavel Hlásnik a</w:t>
      </w:r>
      <w:r w:rsidR="008B3FED" w:rsidRPr="00AE6FF4">
        <w:rPr>
          <w:rFonts w:ascii="Times New Roman" w:hAnsi="Times New Roman" w:cs="Times New Roman"/>
        </w:rPr>
        <w:t> </w:t>
      </w:r>
      <w:r w:rsidRPr="00AE6FF4">
        <w:rPr>
          <w:rFonts w:ascii="Times New Roman" w:hAnsi="Times New Roman" w:cs="Times New Roman"/>
        </w:rPr>
        <w:t>za</w:t>
      </w:r>
      <w:r w:rsidR="008B3FED" w:rsidRPr="00AE6FF4">
        <w:rPr>
          <w:rFonts w:ascii="Times New Roman" w:hAnsi="Times New Roman" w:cs="Times New Roman"/>
        </w:rPr>
        <w:t xml:space="preserve"> </w:t>
      </w:r>
      <w:r w:rsidRPr="00AE6FF4">
        <w:rPr>
          <w:rFonts w:ascii="Times New Roman" w:hAnsi="Times New Roman" w:cs="Times New Roman"/>
        </w:rPr>
        <w:t>inštitúcie z Maďarska Edita Pečeňová.</w:t>
      </w:r>
    </w:p>
    <w:p w:rsidR="008B3FED" w:rsidRPr="00AE6FF4" w:rsidRDefault="008B3FED" w:rsidP="008B3FED">
      <w:pPr>
        <w:spacing w:line="240" w:lineRule="auto"/>
        <w:contextualSpacing/>
        <w:mirrorIndents/>
        <w:jc w:val="both"/>
        <w:rPr>
          <w:rFonts w:ascii="Times New Roman" w:hAnsi="Times New Roman" w:cs="Times New Roman"/>
        </w:rPr>
      </w:pPr>
    </w:p>
    <w:p w:rsidR="002368BD" w:rsidRPr="00AE6FF4" w:rsidRDefault="002368BD" w:rsidP="008B3FED">
      <w:pPr>
        <w:spacing w:line="240" w:lineRule="auto"/>
        <w:contextualSpacing/>
        <w:mirrorIndents/>
        <w:jc w:val="both"/>
        <w:rPr>
          <w:rFonts w:ascii="Times New Roman" w:hAnsi="Times New Roman" w:cs="Times New Roman"/>
          <w:b/>
          <w:bCs/>
        </w:rPr>
      </w:pPr>
      <w:r w:rsidRPr="00AE6FF4">
        <w:rPr>
          <w:rFonts w:ascii="Times New Roman" w:hAnsi="Times New Roman" w:cs="Times New Roman"/>
          <w:b/>
          <w:bCs/>
        </w:rPr>
        <w:t>Zmeny v zákonoch z oblasti vzdelávania</w:t>
      </w:r>
    </w:p>
    <w:p w:rsidR="008B3FED" w:rsidRPr="00AE6FF4" w:rsidRDefault="008B3FED" w:rsidP="008B3FED">
      <w:pPr>
        <w:spacing w:line="240" w:lineRule="auto"/>
        <w:contextualSpacing/>
        <w:mirrorIndents/>
        <w:jc w:val="both"/>
        <w:rPr>
          <w:rFonts w:ascii="Times New Roman" w:hAnsi="Times New Roman" w:cs="Times New Roman"/>
          <w:b/>
          <w:bCs/>
        </w:rPr>
      </w:pPr>
    </w:p>
    <w:p w:rsidR="002368BD" w:rsidRPr="00AE6FF4" w:rsidRDefault="002368BD"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Ministerstvo osvety malo od 7. – 27. apríla t.r. otvorenú verejenú rozprevu na zmeny a doplnky 6</w:t>
      </w:r>
      <w:r w:rsidR="008B3FED" w:rsidRPr="00AE6FF4">
        <w:rPr>
          <w:rFonts w:ascii="Times New Roman" w:hAnsi="Times New Roman" w:cs="Times New Roman"/>
        </w:rPr>
        <w:t xml:space="preserve"> </w:t>
      </w:r>
      <w:r w:rsidRPr="00AE6FF4">
        <w:rPr>
          <w:rFonts w:ascii="Times New Roman" w:hAnsi="Times New Roman" w:cs="Times New Roman"/>
        </w:rPr>
        <w:t>zákonov z oblasti vzdelávania. Zmenám podliehali:</w:t>
      </w:r>
    </w:p>
    <w:p w:rsidR="002368BD" w:rsidRPr="00AE6FF4" w:rsidRDefault="002368BD"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 Zákon o základoch systému vzdelávania a výchovy</w:t>
      </w:r>
    </w:p>
    <w:p w:rsidR="002368BD" w:rsidRPr="00AE6FF4" w:rsidRDefault="002368BD"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 Zákon o základnom vzdelávaní a výchove</w:t>
      </w:r>
    </w:p>
    <w:p w:rsidR="002368BD" w:rsidRPr="00AE6FF4" w:rsidRDefault="002368BD"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 Zákon o strednom vzdelávaní a výchove</w:t>
      </w:r>
    </w:p>
    <w:p w:rsidR="002368BD" w:rsidRPr="00AE6FF4" w:rsidRDefault="002368BD"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 Zákon o vysokom vzdelávaní</w:t>
      </w:r>
    </w:p>
    <w:p w:rsidR="002368BD" w:rsidRPr="00AE6FF4" w:rsidRDefault="002368BD"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 Zákon o učebniciach</w:t>
      </w:r>
    </w:p>
    <w:p w:rsidR="002368BD" w:rsidRPr="00AE6FF4" w:rsidRDefault="002368BD"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 Zákon o národnom rámci kvalifikácií Republiky Srbsko</w:t>
      </w:r>
    </w:p>
    <w:p w:rsidR="002368BD" w:rsidRPr="00AE6FF4" w:rsidRDefault="002368BD"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Na verejnej rozprave 24.04. v Novom Sade sa zúčastnila koordinátorka a vytýčila dve témy, ako</w:t>
      </w:r>
      <w:r w:rsidR="008B3FED" w:rsidRPr="00AE6FF4">
        <w:rPr>
          <w:rFonts w:ascii="Times New Roman" w:hAnsi="Times New Roman" w:cs="Times New Roman"/>
        </w:rPr>
        <w:t xml:space="preserve"> </w:t>
      </w:r>
      <w:r w:rsidRPr="00AE6FF4">
        <w:rPr>
          <w:rFonts w:ascii="Times New Roman" w:hAnsi="Times New Roman" w:cs="Times New Roman"/>
        </w:rPr>
        <w:t>prioritné pre vzdelávanie národnostných menšín. Do Zákona o základnom vzdellávaní a</w:t>
      </w:r>
      <w:r w:rsidR="008B3FED" w:rsidRPr="00AE6FF4">
        <w:rPr>
          <w:rFonts w:ascii="Times New Roman" w:hAnsi="Times New Roman" w:cs="Times New Roman"/>
        </w:rPr>
        <w:t> </w:t>
      </w:r>
      <w:r w:rsidRPr="00AE6FF4">
        <w:rPr>
          <w:rFonts w:ascii="Times New Roman" w:hAnsi="Times New Roman" w:cs="Times New Roman"/>
        </w:rPr>
        <w:t>výchove</w:t>
      </w:r>
      <w:r w:rsidR="008B3FED" w:rsidRPr="00AE6FF4">
        <w:rPr>
          <w:rFonts w:ascii="Times New Roman" w:hAnsi="Times New Roman" w:cs="Times New Roman"/>
        </w:rPr>
        <w:t xml:space="preserve"> </w:t>
      </w:r>
      <w:r w:rsidRPr="00AE6FF4">
        <w:rPr>
          <w:rFonts w:ascii="Times New Roman" w:hAnsi="Times New Roman" w:cs="Times New Roman"/>
        </w:rPr>
        <w:t>treba do článku 61. stav 5. doplniť možnosť čísleného známkovania predmetu materinský jazyk s</w:t>
      </w:r>
      <w:r w:rsidR="008B3FED" w:rsidRPr="00AE6FF4">
        <w:rPr>
          <w:rFonts w:ascii="Times New Roman" w:hAnsi="Times New Roman" w:cs="Times New Roman"/>
        </w:rPr>
        <w:t xml:space="preserve"> </w:t>
      </w:r>
      <w:r w:rsidRPr="00AE6FF4">
        <w:rPr>
          <w:rFonts w:ascii="Times New Roman" w:hAnsi="Times New Roman" w:cs="Times New Roman"/>
        </w:rPr>
        <w:t>prvkami národnej kultúry, čím sa zvýši význam tohto predmetu.</w:t>
      </w:r>
    </w:p>
    <w:p w:rsidR="002368BD" w:rsidRPr="00AE6FF4" w:rsidRDefault="002368BD"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V rámci Zákona o učebniciach je navrhnutá povinná učebnica, tzv. Nacionálna čítanka, ktorá má</w:t>
      </w:r>
      <w:r w:rsidR="008B3FED" w:rsidRPr="00AE6FF4">
        <w:rPr>
          <w:rFonts w:ascii="Times New Roman" w:hAnsi="Times New Roman" w:cs="Times New Roman"/>
        </w:rPr>
        <w:t xml:space="preserve"> </w:t>
      </w:r>
      <w:r w:rsidRPr="00AE6FF4">
        <w:rPr>
          <w:rFonts w:ascii="Times New Roman" w:hAnsi="Times New Roman" w:cs="Times New Roman"/>
        </w:rPr>
        <w:t>obsahovať prvky národnej kultúry a tradícií z materinského jazyka, dejepisu, prírody a spoločnosti,</w:t>
      </w:r>
      <w:r w:rsidR="008B3FED" w:rsidRPr="00AE6FF4">
        <w:rPr>
          <w:rFonts w:ascii="Times New Roman" w:hAnsi="Times New Roman" w:cs="Times New Roman"/>
        </w:rPr>
        <w:t xml:space="preserve"> </w:t>
      </w:r>
      <w:r w:rsidRPr="00AE6FF4">
        <w:rPr>
          <w:rFonts w:ascii="Times New Roman" w:hAnsi="Times New Roman" w:cs="Times New Roman"/>
        </w:rPr>
        <w:t>sveta oko nás, hudobnej a výtvarnej kultúry. Slovenská menšina, takého dodatky už má zverejnené k</w:t>
      </w:r>
      <w:r w:rsidR="008B3FED" w:rsidRPr="00AE6FF4">
        <w:rPr>
          <w:rFonts w:ascii="Times New Roman" w:hAnsi="Times New Roman" w:cs="Times New Roman"/>
        </w:rPr>
        <w:t xml:space="preserve"> </w:t>
      </w:r>
      <w:r w:rsidRPr="00AE6FF4">
        <w:rPr>
          <w:rFonts w:ascii="Times New Roman" w:hAnsi="Times New Roman" w:cs="Times New Roman"/>
        </w:rPr>
        <w:t>učenbiciam z uvedených predmetov a z hudobnej kultúry a zo slovenského jazyka máme vlastné</w:t>
      </w:r>
      <w:r w:rsidR="008B3FED" w:rsidRPr="00AE6FF4">
        <w:rPr>
          <w:rFonts w:ascii="Times New Roman" w:hAnsi="Times New Roman" w:cs="Times New Roman"/>
        </w:rPr>
        <w:t xml:space="preserve"> </w:t>
      </w:r>
      <w:r w:rsidRPr="00AE6FF4">
        <w:rPr>
          <w:rFonts w:ascii="Times New Roman" w:hAnsi="Times New Roman" w:cs="Times New Roman"/>
        </w:rPr>
        <w:t>autorské učebnice. Keďže by sa spomínaná Čítanka mala vydávať na úrovni vzdelávacích cyklov, tak</w:t>
      </w:r>
      <w:r w:rsidR="008B3FED" w:rsidRPr="00AE6FF4">
        <w:rPr>
          <w:rFonts w:ascii="Times New Roman" w:hAnsi="Times New Roman" w:cs="Times New Roman"/>
        </w:rPr>
        <w:t xml:space="preserve"> </w:t>
      </w:r>
      <w:r w:rsidRPr="00AE6FF4">
        <w:rPr>
          <w:rFonts w:ascii="Times New Roman" w:hAnsi="Times New Roman" w:cs="Times New Roman"/>
        </w:rPr>
        <w:t>by sme my, ako nemšina vydali zjednotenú učebnicu pre našich žiakov, čo bude aj súčasťou nového</w:t>
      </w:r>
      <w:r w:rsidR="008B3FED" w:rsidRPr="00AE6FF4">
        <w:rPr>
          <w:rFonts w:ascii="Times New Roman" w:hAnsi="Times New Roman" w:cs="Times New Roman"/>
        </w:rPr>
        <w:t xml:space="preserve"> </w:t>
      </w:r>
      <w:r w:rsidRPr="00AE6FF4">
        <w:rPr>
          <w:rFonts w:ascii="Times New Roman" w:hAnsi="Times New Roman" w:cs="Times New Roman"/>
        </w:rPr>
        <w:t>Plánu vydávania učebníc.</w:t>
      </w:r>
    </w:p>
    <w:p w:rsidR="002368BD" w:rsidRPr="00AE6FF4" w:rsidRDefault="002368BD"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Takéto poznámky boli v mene Koordinácie národnostných rád národnostných menšín odovzdané aj</w:t>
      </w:r>
      <w:r w:rsidR="008B3FED" w:rsidRPr="00AE6FF4">
        <w:rPr>
          <w:rFonts w:ascii="Times New Roman" w:hAnsi="Times New Roman" w:cs="Times New Roman"/>
        </w:rPr>
        <w:t xml:space="preserve"> </w:t>
      </w:r>
      <w:r w:rsidRPr="00AE6FF4">
        <w:rPr>
          <w:rFonts w:ascii="Times New Roman" w:hAnsi="Times New Roman" w:cs="Times New Roman"/>
        </w:rPr>
        <w:t>Národnej osvetovej rady Srbska a do verejnej rosprave ministerstva.</w:t>
      </w:r>
    </w:p>
    <w:p w:rsidR="002368BD" w:rsidRPr="00AE6FF4" w:rsidRDefault="002368BD"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Výbor pre vzdelávanie bude v nasledovnom období pripomienkovať aj Akčný plan ku stratégii z</w:t>
      </w:r>
      <w:r w:rsidR="008B3FED" w:rsidRPr="00AE6FF4">
        <w:rPr>
          <w:rFonts w:ascii="Times New Roman" w:hAnsi="Times New Roman" w:cs="Times New Roman"/>
        </w:rPr>
        <w:t xml:space="preserve"> </w:t>
      </w:r>
      <w:r w:rsidRPr="00AE6FF4">
        <w:rPr>
          <w:rFonts w:ascii="Times New Roman" w:hAnsi="Times New Roman" w:cs="Times New Roman"/>
        </w:rPr>
        <w:t>oblasti vzdelávania2030 na obdobie 2023 – 2026, ktorú pripravilo Ministerstvo osvety a podané boli</w:t>
      </w:r>
      <w:r w:rsidR="008B3FED" w:rsidRPr="00AE6FF4">
        <w:rPr>
          <w:rFonts w:ascii="Times New Roman" w:hAnsi="Times New Roman" w:cs="Times New Roman"/>
        </w:rPr>
        <w:t xml:space="preserve"> </w:t>
      </w:r>
      <w:r w:rsidRPr="00AE6FF4">
        <w:rPr>
          <w:rFonts w:ascii="Times New Roman" w:hAnsi="Times New Roman" w:cs="Times New Roman"/>
        </w:rPr>
        <w:t>aj podnety na vypracovanie Akčného plánu pre zahraničných Slovákov Úradu pre Slovákov žijúcich v</w:t>
      </w:r>
      <w:r w:rsidR="008B3FED" w:rsidRPr="00AE6FF4">
        <w:rPr>
          <w:rFonts w:ascii="Times New Roman" w:hAnsi="Times New Roman" w:cs="Times New Roman"/>
        </w:rPr>
        <w:t xml:space="preserve"> </w:t>
      </w:r>
      <w:r w:rsidRPr="00AE6FF4">
        <w:rPr>
          <w:rFonts w:ascii="Times New Roman" w:hAnsi="Times New Roman" w:cs="Times New Roman"/>
        </w:rPr>
        <w:t>zahraničí.</w:t>
      </w:r>
    </w:p>
    <w:p w:rsidR="002368BD" w:rsidRPr="00AE6FF4" w:rsidRDefault="002368BD"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Správu o zmenách v zákonoch podal na 6. zasadnutí NRSNM predseda výboru Ján Pavlis.</w:t>
      </w:r>
    </w:p>
    <w:p w:rsidR="008B3FED" w:rsidRPr="00AE6FF4" w:rsidRDefault="008B3FED" w:rsidP="008B3FED">
      <w:pPr>
        <w:spacing w:line="240" w:lineRule="auto"/>
        <w:contextualSpacing/>
        <w:mirrorIndents/>
        <w:jc w:val="both"/>
        <w:rPr>
          <w:rFonts w:ascii="Times New Roman" w:hAnsi="Times New Roman" w:cs="Times New Roman"/>
        </w:rPr>
      </w:pPr>
    </w:p>
    <w:p w:rsidR="002368BD" w:rsidRPr="00AE6FF4" w:rsidRDefault="002368BD" w:rsidP="008B3FED">
      <w:pPr>
        <w:spacing w:line="240" w:lineRule="auto"/>
        <w:contextualSpacing/>
        <w:mirrorIndents/>
        <w:jc w:val="both"/>
        <w:rPr>
          <w:rFonts w:ascii="Times New Roman" w:hAnsi="Times New Roman" w:cs="Times New Roman"/>
          <w:b/>
          <w:bCs/>
        </w:rPr>
      </w:pPr>
      <w:r w:rsidRPr="00AE6FF4">
        <w:rPr>
          <w:rFonts w:ascii="Times New Roman" w:hAnsi="Times New Roman" w:cs="Times New Roman"/>
          <w:b/>
          <w:bCs/>
        </w:rPr>
        <w:t>K vydávaniu učebníc</w:t>
      </w:r>
    </w:p>
    <w:p w:rsidR="008B3FED" w:rsidRPr="00AE6FF4" w:rsidRDefault="008B3FED" w:rsidP="008B3FED">
      <w:pPr>
        <w:spacing w:line="240" w:lineRule="auto"/>
        <w:contextualSpacing/>
        <w:mirrorIndents/>
        <w:jc w:val="both"/>
        <w:rPr>
          <w:rFonts w:ascii="Times New Roman" w:hAnsi="Times New Roman" w:cs="Times New Roman"/>
          <w:b/>
          <w:bCs/>
        </w:rPr>
      </w:pPr>
    </w:p>
    <w:p w:rsidR="002368BD" w:rsidRPr="00AE6FF4" w:rsidRDefault="002368BD"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5. mája t.r. sa v pristoroch Národnostnej rady slovenskej náodnostnej menšiny v Novom Sade</w:t>
      </w:r>
      <w:r w:rsidR="008B3FED" w:rsidRPr="00AE6FF4">
        <w:rPr>
          <w:rFonts w:ascii="Times New Roman" w:hAnsi="Times New Roman" w:cs="Times New Roman"/>
        </w:rPr>
        <w:t xml:space="preserve"> </w:t>
      </w:r>
      <w:r w:rsidRPr="00AE6FF4">
        <w:rPr>
          <w:rFonts w:ascii="Times New Roman" w:hAnsi="Times New Roman" w:cs="Times New Roman"/>
        </w:rPr>
        <w:t>uskutočnilo stretnutie s predstaviteľmi vydavateľstiev Klett, Nový logos a Fraska. V mene vydavateľstiev</w:t>
      </w:r>
      <w:r w:rsidR="008B3FED" w:rsidRPr="00AE6FF4">
        <w:rPr>
          <w:rFonts w:ascii="Times New Roman" w:hAnsi="Times New Roman" w:cs="Times New Roman"/>
        </w:rPr>
        <w:t xml:space="preserve"> </w:t>
      </w:r>
      <w:r w:rsidRPr="00AE6FF4">
        <w:rPr>
          <w:rFonts w:ascii="Times New Roman" w:hAnsi="Times New Roman" w:cs="Times New Roman"/>
        </w:rPr>
        <w:t>sa na zasadnutí zúčastnila riditeľka Gordana Kneževićová Orlićová a redaktorka Tijana Popovićová. O</w:t>
      </w:r>
      <w:r w:rsidR="008B3FED" w:rsidRPr="00AE6FF4">
        <w:rPr>
          <w:rFonts w:ascii="Times New Roman" w:hAnsi="Times New Roman" w:cs="Times New Roman"/>
        </w:rPr>
        <w:t xml:space="preserve"> </w:t>
      </w:r>
      <w:r w:rsidRPr="00AE6FF4">
        <w:rPr>
          <w:rFonts w:ascii="Times New Roman" w:hAnsi="Times New Roman" w:cs="Times New Roman"/>
        </w:rPr>
        <w:t>možnostiach prekladu vymenených učebníc pre 1. a 5. ročník základnej školy a o prekladoch učebníc pre</w:t>
      </w:r>
      <w:r w:rsidR="008B3FED" w:rsidRPr="00AE6FF4">
        <w:rPr>
          <w:rFonts w:ascii="Times New Roman" w:hAnsi="Times New Roman" w:cs="Times New Roman"/>
        </w:rPr>
        <w:t xml:space="preserve"> </w:t>
      </w:r>
      <w:r w:rsidRPr="00AE6FF4">
        <w:rPr>
          <w:rFonts w:ascii="Times New Roman" w:hAnsi="Times New Roman" w:cs="Times New Roman"/>
        </w:rPr>
        <w:t>4. ročník stredných škôl do slovenčiny hovorili s hosťkami predsedníčka Národnostnej rady slovenskej</w:t>
      </w:r>
    </w:p>
    <w:p w:rsidR="008B3FED" w:rsidRPr="00AE6FF4" w:rsidRDefault="002368BD"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národnostnej menšiny Dušanka Petráková a koordinátorka pre vzdelávanie Svetlana Zolňanová.</w:t>
      </w:r>
      <w:r w:rsidR="008B3FED" w:rsidRPr="00AE6FF4">
        <w:rPr>
          <w:rFonts w:ascii="Times New Roman" w:hAnsi="Times New Roman" w:cs="Times New Roman"/>
        </w:rPr>
        <w:t xml:space="preserve"> </w:t>
      </w:r>
    </w:p>
    <w:p w:rsidR="002368BD" w:rsidRPr="00AE6FF4" w:rsidRDefault="002368BD"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Podrobne sa analyzovala aj možnosť prekladov multimediálnych dodatkov, ktoré sú súčasťou QR kódov v</w:t>
      </w:r>
    </w:p>
    <w:p w:rsidR="002368BD" w:rsidRPr="00AE6FF4" w:rsidRDefault="002368BD"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pozmenených učebniciach ako aj o možnostiach prekladov pracovných zošitov, testov a prezentácií, ako</w:t>
      </w:r>
      <w:r w:rsidR="008B3FED" w:rsidRPr="00AE6FF4">
        <w:rPr>
          <w:rFonts w:ascii="Times New Roman" w:hAnsi="Times New Roman" w:cs="Times New Roman"/>
        </w:rPr>
        <w:t xml:space="preserve"> </w:t>
      </w:r>
      <w:r w:rsidRPr="00AE6FF4">
        <w:rPr>
          <w:rFonts w:ascii="Times New Roman" w:hAnsi="Times New Roman" w:cs="Times New Roman"/>
        </w:rPr>
        <w:t>dodatočného materiálu pre prácu učiteľov.</w:t>
      </w:r>
    </w:p>
    <w:p w:rsidR="002368BD" w:rsidRPr="00AE6FF4" w:rsidRDefault="002368BD" w:rsidP="008B3FED">
      <w:pPr>
        <w:spacing w:line="240" w:lineRule="auto"/>
        <w:contextualSpacing/>
        <w:mirrorIndents/>
        <w:jc w:val="both"/>
        <w:rPr>
          <w:rFonts w:ascii="Times New Roman" w:hAnsi="Times New Roman" w:cs="Times New Roman"/>
        </w:rPr>
      </w:pPr>
      <w:r w:rsidRPr="00AE6FF4">
        <w:rPr>
          <w:rFonts w:ascii="Times New Roman" w:hAnsi="Times New Roman" w:cs="Times New Roman"/>
        </w:rPr>
        <w:t>Takúto obohatenú ponuku NRSNM bude prezentovať aktívu riaditeľov škôl s vyučovacím jazykom</w:t>
      </w:r>
      <w:r w:rsidR="008B3FED" w:rsidRPr="00AE6FF4">
        <w:rPr>
          <w:rFonts w:ascii="Times New Roman" w:hAnsi="Times New Roman" w:cs="Times New Roman"/>
        </w:rPr>
        <w:t xml:space="preserve"> </w:t>
      </w:r>
      <w:r w:rsidRPr="00AE6FF4">
        <w:rPr>
          <w:rFonts w:ascii="Times New Roman" w:hAnsi="Times New Roman" w:cs="Times New Roman"/>
        </w:rPr>
        <w:t>slovenským na júnovom zasadnutí. S prácou na pozmenených učebniciach sa začne ihneď a</w:t>
      </w:r>
      <w:r w:rsidR="008B3FED" w:rsidRPr="00AE6FF4">
        <w:rPr>
          <w:rFonts w:ascii="Times New Roman" w:hAnsi="Times New Roman" w:cs="Times New Roman"/>
        </w:rPr>
        <w:t> </w:t>
      </w:r>
      <w:r w:rsidRPr="00AE6FF4">
        <w:rPr>
          <w:rFonts w:ascii="Times New Roman" w:hAnsi="Times New Roman" w:cs="Times New Roman"/>
        </w:rPr>
        <w:t>materiály</w:t>
      </w:r>
      <w:r w:rsidR="008B3FED" w:rsidRPr="00AE6FF4">
        <w:rPr>
          <w:rFonts w:ascii="Times New Roman" w:hAnsi="Times New Roman" w:cs="Times New Roman"/>
        </w:rPr>
        <w:t xml:space="preserve"> </w:t>
      </w:r>
      <w:r w:rsidRPr="00AE6FF4">
        <w:rPr>
          <w:rFonts w:ascii="Times New Roman" w:hAnsi="Times New Roman" w:cs="Times New Roman"/>
        </w:rPr>
        <w:t>pre žiakov a učiteľ môžeme očakávať k dispozícii už v septembri toho roku.</w:t>
      </w:r>
    </w:p>
    <w:p w:rsidR="009F720A" w:rsidRPr="00AE6FF4" w:rsidRDefault="009F720A" w:rsidP="008B3FED">
      <w:pPr>
        <w:spacing w:line="240" w:lineRule="auto"/>
        <w:contextualSpacing/>
        <w:mirrorIndents/>
        <w:jc w:val="both"/>
        <w:rPr>
          <w:rFonts w:ascii="Times New Roman" w:hAnsi="Times New Roman" w:cs="Times New Roman"/>
        </w:rPr>
      </w:pPr>
    </w:p>
    <w:p w:rsidR="00F01B70" w:rsidRPr="00AE6FF4" w:rsidRDefault="00F01B70" w:rsidP="00F01B70">
      <w:pPr>
        <w:rPr>
          <w:rFonts w:ascii="Times New Roman" w:hAnsi="Times New Roman" w:cs="Times New Roman"/>
          <w:b/>
          <w:bCs/>
          <w:sz w:val="24"/>
          <w:szCs w:val="24"/>
        </w:rPr>
      </w:pPr>
      <w:r w:rsidRPr="00AE6FF4">
        <w:rPr>
          <w:rFonts w:ascii="Times New Roman" w:hAnsi="Times New Roman" w:cs="Times New Roman"/>
          <w:b/>
          <w:bCs/>
          <w:sz w:val="24"/>
          <w:szCs w:val="24"/>
        </w:rPr>
        <w:t>Zasadala Školská komisia pri USZZ</w:t>
      </w:r>
    </w:p>
    <w:p w:rsidR="00F01B70" w:rsidRPr="00AE6FF4" w:rsidRDefault="00F01B70" w:rsidP="00F01B70">
      <w:pPr>
        <w:rPr>
          <w:rFonts w:ascii="Times New Roman" w:hAnsi="Times New Roman" w:cs="Times New Roman"/>
          <w:sz w:val="24"/>
          <w:szCs w:val="24"/>
        </w:rPr>
      </w:pPr>
      <w:r w:rsidRPr="00AE6FF4">
        <w:rPr>
          <w:rFonts w:ascii="Times New Roman" w:hAnsi="Times New Roman" w:cs="Times New Roman"/>
          <w:sz w:val="24"/>
          <w:szCs w:val="24"/>
        </w:rPr>
        <w:lastRenderedPageBreak/>
        <w:t xml:space="preserve">V piatok, 12. mája  na </w:t>
      </w:r>
      <w:r w:rsidRPr="00AE6FF4">
        <w:rPr>
          <w:rFonts w:ascii="Times New Roman" w:hAnsi="Times New Roman" w:cs="Times New Roman"/>
          <w:bCs/>
          <w:sz w:val="24"/>
          <w:szCs w:val="24"/>
        </w:rPr>
        <w:t>Gymnáziu Jána Kollára v Báčskom Petrovci</w:t>
      </w:r>
      <w:r w:rsidRPr="00AE6FF4">
        <w:rPr>
          <w:rFonts w:ascii="Times New Roman" w:hAnsi="Times New Roman" w:cs="Times New Roman"/>
          <w:sz w:val="24"/>
          <w:szCs w:val="24"/>
        </w:rPr>
        <w:t xml:space="preserve"> zasadala Komisia pre školstvo a vzdelávanie Sekcie pre strednú, južnú a východnú Európu pri Úrade pre Slovákov žijúcich v zahraničí. Účasť na zasadnutí brali členovia komisie z Rumunska, Maďarska, Chorvátska, Ukrajiny a Srbska. Členkami tejto Komisie za Srbsko sú Mária Andrášiková, Tatiana Naďová a Svetlana Zolňanová.      </w:t>
      </w:r>
    </w:p>
    <w:p w:rsidR="00F01B70" w:rsidRPr="00AE6FF4" w:rsidRDefault="00F01B70" w:rsidP="00F01B70">
      <w:pPr>
        <w:rPr>
          <w:rFonts w:ascii="Times New Roman" w:hAnsi="Times New Roman" w:cs="Times New Roman"/>
          <w:sz w:val="24"/>
          <w:szCs w:val="24"/>
        </w:rPr>
      </w:pPr>
      <w:r w:rsidRPr="00AE6FF4">
        <w:rPr>
          <w:rFonts w:ascii="Times New Roman" w:hAnsi="Times New Roman" w:cs="Times New Roman"/>
          <w:sz w:val="24"/>
          <w:szCs w:val="24"/>
        </w:rPr>
        <w:t xml:space="preserve">Ako hostia sa na zasadnutí zúčastnili aj predstavitelia veľvyslanectva Monika Podsklanová Šuhajdová, riaditeľka hostiteľskej školy Vieroslava Struhárová, predsedníčka NRSNM Dušanka Petráková a predseda VPV NRSNM Ján Pavlis. </w:t>
      </w:r>
    </w:p>
    <w:p w:rsidR="00F01B70" w:rsidRPr="00AE6FF4" w:rsidRDefault="00F01B70" w:rsidP="00F01B70">
      <w:pPr>
        <w:rPr>
          <w:rFonts w:ascii="Times New Roman" w:hAnsi="Times New Roman" w:cs="Times New Roman"/>
          <w:sz w:val="24"/>
          <w:szCs w:val="24"/>
        </w:rPr>
      </w:pPr>
      <w:r w:rsidRPr="00AE6FF4">
        <w:rPr>
          <w:rFonts w:ascii="Times New Roman" w:hAnsi="Times New Roman" w:cs="Times New Roman"/>
          <w:sz w:val="24"/>
          <w:szCs w:val="24"/>
        </w:rPr>
        <w:t xml:space="preserve">Ministerstvo školstva, vedy, výskumu a športu SR zastupovala Katarína Čamborová a Údar pre Slovákov žijúcich v zahraničí podpredseda Peter Prochádzka a Katarína Baranyaiová. Témou rokovania boli: </w:t>
      </w:r>
    </w:p>
    <w:p w:rsidR="00F01B70" w:rsidRPr="00AE6FF4" w:rsidRDefault="00F01B70" w:rsidP="00F01B70">
      <w:pPr>
        <w:spacing w:after="0" w:line="240" w:lineRule="auto"/>
        <w:jc w:val="both"/>
        <w:rPr>
          <w:rFonts w:ascii="Times New Roman" w:hAnsi="Times New Roman" w:cs="Times New Roman"/>
          <w:iCs/>
          <w:sz w:val="24"/>
          <w:szCs w:val="24"/>
          <w:shd w:val="clear" w:color="auto" w:fill="FFFFFF"/>
        </w:rPr>
      </w:pPr>
      <w:r w:rsidRPr="00AE6FF4">
        <w:rPr>
          <w:rFonts w:ascii="Times New Roman" w:hAnsi="Times New Roman" w:cs="Times New Roman"/>
          <w:iCs/>
          <w:sz w:val="24"/>
          <w:szCs w:val="24"/>
          <w:shd w:val="clear" w:color="auto" w:fill="FFFFFF"/>
        </w:rPr>
        <w:t>- Aktivity ÚSŽZ na podporu aktivít v oblasti národnostného</w:t>
      </w:r>
    </w:p>
    <w:p w:rsidR="00F01B70" w:rsidRPr="00AE6FF4" w:rsidRDefault="00F01B70" w:rsidP="00F01B70">
      <w:pPr>
        <w:pStyle w:val="ListParagraph"/>
        <w:spacing w:after="0" w:line="240" w:lineRule="auto"/>
        <w:ind w:left="2478"/>
        <w:jc w:val="both"/>
        <w:rPr>
          <w:rFonts w:ascii="Times New Roman" w:hAnsi="Times New Roman" w:cs="Times New Roman"/>
          <w:iCs/>
          <w:sz w:val="24"/>
          <w:szCs w:val="24"/>
          <w:shd w:val="clear" w:color="auto" w:fill="FFFFFF"/>
        </w:rPr>
      </w:pPr>
      <w:r w:rsidRPr="00AE6FF4">
        <w:rPr>
          <w:rFonts w:ascii="Times New Roman" w:hAnsi="Times New Roman" w:cs="Times New Roman"/>
          <w:iCs/>
          <w:sz w:val="24"/>
          <w:szCs w:val="24"/>
          <w:shd w:val="clear" w:color="auto" w:fill="FFFFFF"/>
        </w:rPr>
        <w:t>školstva, dotácie, Vykonávajúci plán ku Koncepcii</w:t>
      </w:r>
    </w:p>
    <w:p w:rsidR="00F01B70" w:rsidRPr="00AE6FF4" w:rsidRDefault="00F01B70" w:rsidP="00F01B70">
      <w:pPr>
        <w:spacing w:after="0" w:line="240" w:lineRule="auto"/>
        <w:jc w:val="both"/>
        <w:rPr>
          <w:rFonts w:ascii="Times New Roman" w:hAnsi="Times New Roman" w:cs="Times New Roman"/>
          <w:iCs/>
          <w:sz w:val="24"/>
          <w:szCs w:val="24"/>
        </w:rPr>
      </w:pPr>
      <w:r w:rsidRPr="00AE6FF4">
        <w:rPr>
          <w:rFonts w:ascii="Times New Roman" w:hAnsi="Times New Roman" w:cs="Times New Roman"/>
          <w:iCs/>
          <w:sz w:val="24"/>
          <w:szCs w:val="24"/>
          <w:shd w:val="clear" w:color="auto" w:fill="FFFFFF"/>
        </w:rPr>
        <w:t>-  Informácia k táborom ÚSŽZ pre krajanské deti v lete 2023, Vyhodnotenie súťaže Prečo mám rád slovenčinu...</w:t>
      </w:r>
    </w:p>
    <w:p w:rsidR="00F01B70" w:rsidRPr="00AE6FF4" w:rsidRDefault="00F01B70" w:rsidP="00F01B70">
      <w:pPr>
        <w:spacing w:after="0" w:line="240" w:lineRule="auto"/>
        <w:jc w:val="both"/>
        <w:rPr>
          <w:rFonts w:ascii="Times New Roman" w:hAnsi="Times New Roman" w:cs="Times New Roman"/>
          <w:i/>
          <w:sz w:val="24"/>
          <w:szCs w:val="24"/>
        </w:rPr>
      </w:pPr>
      <w:r w:rsidRPr="00AE6FF4">
        <w:rPr>
          <w:rFonts w:ascii="Times New Roman" w:hAnsi="Times New Roman" w:cs="Times New Roman"/>
          <w:sz w:val="24"/>
          <w:szCs w:val="24"/>
        </w:rPr>
        <w:t>- Prezentácia učebníc Aha, Slovenčina! v rámci projektu Slovenčina pre deti cudzincov – pomôcka pre pedagógov a rodičov, ktorú podala A. Kurotová</w:t>
      </w:r>
    </w:p>
    <w:p w:rsidR="00F01B70" w:rsidRPr="00AE6FF4" w:rsidRDefault="00F01B70" w:rsidP="00F01B70">
      <w:pPr>
        <w:spacing w:after="0" w:line="240" w:lineRule="auto"/>
        <w:jc w:val="both"/>
        <w:rPr>
          <w:rFonts w:ascii="Times New Roman" w:hAnsi="Times New Roman" w:cs="Times New Roman"/>
          <w:i/>
          <w:sz w:val="24"/>
          <w:szCs w:val="24"/>
          <w:shd w:val="clear" w:color="auto" w:fill="FFFFFF"/>
        </w:rPr>
      </w:pPr>
    </w:p>
    <w:p w:rsidR="00F01B70" w:rsidRPr="00AE6FF4" w:rsidRDefault="00F01B70" w:rsidP="00F01B70">
      <w:pPr>
        <w:spacing w:after="0" w:line="240" w:lineRule="auto"/>
        <w:jc w:val="both"/>
        <w:rPr>
          <w:rFonts w:ascii="Times New Roman" w:hAnsi="Times New Roman" w:cs="Times New Roman"/>
          <w:i/>
          <w:sz w:val="24"/>
          <w:szCs w:val="24"/>
          <w:shd w:val="clear" w:color="auto" w:fill="FFFFFF"/>
        </w:rPr>
      </w:pPr>
    </w:p>
    <w:p w:rsidR="00F01B70" w:rsidRPr="00AE6FF4" w:rsidRDefault="00F01B70" w:rsidP="00F01B70">
      <w:pPr>
        <w:rPr>
          <w:rFonts w:ascii="Times New Roman" w:hAnsi="Times New Roman" w:cs="Times New Roman"/>
          <w:b/>
          <w:bCs/>
          <w:sz w:val="24"/>
          <w:szCs w:val="24"/>
        </w:rPr>
      </w:pPr>
      <w:r w:rsidRPr="00AE6FF4">
        <w:rPr>
          <w:rFonts w:ascii="Times New Roman" w:hAnsi="Times New Roman" w:cs="Times New Roman"/>
          <w:sz w:val="24"/>
          <w:szCs w:val="24"/>
        </w:rPr>
        <w:t xml:space="preserve"> </w:t>
      </w:r>
      <w:r w:rsidRPr="00AE6FF4">
        <w:rPr>
          <w:rFonts w:ascii="Times New Roman" w:hAnsi="Times New Roman" w:cs="Times New Roman"/>
          <w:b/>
          <w:bCs/>
          <w:sz w:val="24"/>
          <w:szCs w:val="24"/>
        </w:rPr>
        <w:t>V Kovačici zaznamenali Deň školy</w:t>
      </w:r>
    </w:p>
    <w:p w:rsidR="00F01B70" w:rsidRPr="00AE6FF4" w:rsidRDefault="00F01B70" w:rsidP="00F01B70">
      <w:pPr>
        <w:rPr>
          <w:rFonts w:ascii="Times New Roman" w:hAnsi="Times New Roman" w:cs="Times New Roman"/>
          <w:sz w:val="24"/>
          <w:szCs w:val="24"/>
        </w:rPr>
      </w:pPr>
      <w:r w:rsidRPr="00AE6FF4">
        <w:rPr>
          <w:rFonts w:ascii="Times New Roman" w:hAnsi="Times New Roman" w:cs="Times New Roman"/>
          <w:sz w:val="24"/>
          <w:szCs w:val="24"/>
        </w:rPr>
        <w:t>15. mája sa na kovačickej základnej školy zaznamenalo 220. výročie založenia vzdelávania po slovensky v Kovačici. Početné podujatia pri tejto príležitosti navštívila aj predsedníčka NRSNM Dušanka Petráková a koordinátorka pre vzdelávania Svetlana Zolňanová.</w:t>
      </w:r>
    </w:p>
    <w:p w:rsidR="009F720A" w:rsidRPr="00AE6FF4" w:rsidRDefault="009F720A" w:rsidP="009F720A">
      <w:pPr>
        <w:jc w:val="both"/>
        <w:rPr>
          <w:rFonts w:ascii="Times New Roman" w:hAnsi="Times New Roman" w:cs="Times New Roman"/>
          <w:b/>
          <w:bCs/>
        </w:rPr>
      </w:pPr>
      <w:r w:rsidRPr="00AE6FF4">
        <w:rPr>
          <w:rFonts w:ascii="Times New Roman" w:hAnsi="Times New Roman" w:cs="Times New Roman"/>
          <w:b/>
          <w:bCs/>
        </w:rPr>
        <w:t>Prezentácia slovenčiny v Šíde</w:t>
      </w:r>
    </w:p>
    <w:p w:rsidR="009F720A" w:rsidRPr="00AE6FF4" w:rsidRDefault="009F720A" w:rsidP="009F720A">
      <w:pPr>
        <w:jc w:val="both"/>
        <w:rPr>
          <w:rFonts w:ascii="Times New Roman" w:hAnsi="Times New Roman" w:cs="Times New Roman"/>
        </w:rPr>
      </w:pPr>
      <w:r w:rsidRPr="00AE6FF4">
        <w:rPr>
          <w:rFonts w:ascii="Times New Roman" w:hAnsi="Times New Roman" w:cs="Times New Roman"/>
        </w:rPr>
        <w:t>V stredu, 17. mája predsedníčka Národnostnej rady slovenskej národnostnej menšiny Dušanka Petráková a koordinátoka pre vzdelávanie Svetlana Zolňanová navštívili Slovákov v Šíde. Sústredenie v Slovenskom dome zorganizovala Nataša Kolárová, členka VR NRSNM. Rodič</w:t>
      </w:r>
      <w:r w:rsidR="00F57EB8" w:rsidRPr="00AE6FF4">
        <w:rPr>
          <w:rFonts w:ascii="Times New Roman" w:hAnsi="Times New Roman" w:cs="Times New Roman"/>
        </w:rPr>
        <w:t>o</w:t>
      </w:r>
      <w:r w:rsidRPr="00AE6FF4">
        <w:rPr>
          <w:rFonts w:ascii="Times New Roman" w:hAnsi="Times New Roman" w:cs="Times New Roman"/>
        </w:rPr>
        <w:t>m, starým rodičom a početným médiám predstaviteľky NRSNM prezentovali možnosť vyučovania sa slovenského jazyka žiakom základných škôl a predškolských ustanovizní. Hovorilo sa o prednostiach poznania svojho materisnkého jazyka a o možnej podpore, ktorú môže poskytnúť NRSNM. Na stretnutí bol prítomný aj učiteľ slovenčiny Darko Bábeľ a žiaci, ktorí navštevujú hodiny programu materisnký jazyk s prvkami národn</w:t>
      </w:r>
      <w:r w:rsidR="00F57EB8" w:rsidRPr="00AE6FF4">
        <w:rPr>
          <w:rFonts w:ascii="Times New Roman" w:hAnsi="Times New Roman" w:cs="Times New Roman"/>
        </w:rPr>
        <w:t>ej</w:t>
      </w:r>
      <w:r w:rsidRPr="00AE6FF4">
        <w:rPr>
          <w:rFonts w:ascii="Times New Roman" w:hAnsi="Times New Roman" w:cs="Times New Roman"/>
        </w:rPr>
        <w:t xml:space="preserve"> kultúry na ZŠ sriemského frontu v Šíde, ktorí sa predstavili priliehavým programom.</w:t>
      </w:r>
    </w:p>
    <w:p w:rsidR="0077542C" w:rsidRPr="00AE6FF4" w:rsidRDefault="0077542C" w:rsidP="0077542C">
      <w:pPr>
        <w:ind w:firstLine="709"/>
        <w:rPr>
          <w:rFonts w:ascii="Times New Roman" w:hAnsi="Times New Roman" w:cs="Times New Roman"/>
          <w:b/>
        </w:rPr>
      </w:pPr>
      <w:r w:rsidRPr="00AE6FF4">
        <w:rPr>
          <w:rFonts w:ascii="Times New Roman" w:hAnsi="Times New Roman" w:cs="Times New Roman"/>
          <w:b/>
        </w:rPr>
        <w:t>Súťaž zo slovenského jazyka pre stredné školy</w:t>
      </w:r>
    </w:p>
    <w:p w:rsidR="0077542C" w:rsidRPr="00AE6FF4" w:rsidRDefault="0077542C" w:rsidP="0077542C">
      <w:pPr>
        <w:autoSpaceDE w:val="0"/>
        <w:ind w:firstLine="709"/>
        <w:jc w:val="both"/>
        <w:rPr>
          <w:rFonts w:ascii="Times New Roman" w:hAnsi="Times New Roman" w:cs="Times New Roman"/>
        </w:rPr>
      </w:pPr>
      <w:r w:rsidRPr="00AE6FF4">
        <w:rPr>
          <w:rFonts w:ascii="Times New Roman" w:hAnsi="Times New Roman" w:cs="Times New Roman"/>
        </w:rPr>
        <w:t xml:space="preserve">Dňa 20. mája 2023 sa na Gymnáziu Jána Kollára so žiackym domovom v Báčskom Petrovci uskutočnila republiková súťaž zo slovenského jazyka pre žiakov stredných škôl a žiakov, ktorí navštevujú fakultatívny program slovenský jazyk s prvkami národnej kultúry. Na súťaži sa zúčastnilo 36 žiakov z gymnázií v Báčskom Petrovci, v Kovačici a v Starej Pazove, zo Strednej zdravotníckej školy v Novom Sade a z Gymnázia Branka Radičevića v Starej Pazove. Organizátori súťaže boli Ministerstvo osvety, </w:t>
      </w:r>
      <w:r w:rsidRPr="00AE6FF4">
        <w:rPr>
          <w:rFonts w:ascii="Times New Roman" w:hAnsi="Times New Roman" w:cs="Times New Roman"/>
        </w:rPr>
        <w:lastRenderedPageBreak/>
        <w:t>Národnostná rada slovenskej národnostnej menšiny a Vojvodinská slovakistická spoločnosť. Súťaž otvoril predseda Výboru pre vzdelávanie NRSNM Ján Pavlis.</w:t>
      </w:r>
    </w:p>
    <w:p w:rsidR="0077542C" w:rsidRPr="00AE6FF4" w:rsidRDefault="0077542C" w:rsidP="0077542C">
      <w:pPr>
        <w:autoSpaceDE w:val="0"/>
        <w:ind w:firstLine="709"/>
        <w:jc w:val="both"/>
        <w:rPr>
          <w:rFonts w:ascii="Times New Roman" w:hAnsi="Times New Roman" w:cs="Times New Roman"/>
          <w:color w:val="000000"/>
        </w:rPr>
      </w:pPr>
      <w:r w:rsidRPr="00AE6FF4">
        <w:rPr>
          <w:rFonts w:ascii="Times New Roman" w:hAnsi="Times New Roman" w:cs="Times New Roman"/>
        </w:rPr>
        <w:t xml:space="preserve"> Pre žiakov, ktorí obsadili 1., 2. a 3. miesta Národnostná rada slovenskej národnostnej menšiny zabezpečila pobyt na päťdňovom tábore v Slovenskej republike.</w:t>
      </w:r>
    </w:p>
    <w:p w:rsidR="00644339" w:rsidRPr="00AE6FF4" w:rsidRDefault="00644339" w:rsidP="00644339">
      <w:pPr>
        <w:shd w:val="clear" w:color="auto" w:fill="FFFFFF"/>
        <w:spacing w:after="0" w:line="240" w:lineRule="auto"/>
        <w:jc w:val="both"/>
        <w:rPr>
          <w:rFonts w:ascii="Times New Roman" w:eastAsia="Times New Roman" w:hAnsi="Times New Roman" w:cs="Times New Roman"/>
          <w:b/>
          <w:color w:val="222222"/>
          <w:sz w:val="24"/>
          <w:szCs w:val="24"/>
        </w:rPr>
      </w:pPr>
      <w:r w:rsidRPr="00AE6FF4">
        <w:rPr>
          <w:rFonts w:ascii="Times New Roman" w:eastAsia="Times New Roman" w:hAnsi="Times New Roman" w:cs="Times New Roman"/>
          <w:b/>
          <w:color w:val="222222"/>
          <w:sz w:val="24"/>
          <w:szCs w:val="24"/>
        </w:rPr>
        <w:t>Súťaž zo slovenčiny pre žiakov ZŠ</w:t>
      </w:r>
    </w:p>
    <w:p w:rsidR="00644339" w:rsidRPr="00AE6FF4" w:rsidRDefault="00644339" w:rsidP="00644339">
      <w:pPr>
        <w:shd w:val="clear" w:color="auto" w:fill="FFFFFF"/>
        <w:spacing w:after="0" w:line="240" w:lineRule="auto"/>
        <w:jc w:val="both"/>
        <w:rPr>
          <w:rFonts w:ascii="Times New Roman" w:eastAsia="Times New Roman" w:hAnsi="Times New Roman" w:cs="Times New Roman"/>
          <w:color w:val="222222"/>
          <w:sz w:val="24"/>
          <w:szCs w:val="24"/>
        </w:rPr>
      </w:pPr>
    </w:p>
    <w:p w:rsidR="00644339" w:rsidRPr="00AE6FF4" w:rsidRDefault="00644339" w:rsidP="00644339">
      <w:pPr>
        <w:shd w:val="clear" w:color="auto" w:fill="FFFFFF"/>
        <w:spacing w:after="0" w:line="240" w:lineRule="auto"/>
        <w:jc w:val="both"/>
        <w:rPr>
          <w:rFonts w:ascii="Times New Roman" w:eastAsia="Times New Roman" w:hAnsi="Times New Roman" w:cs="Times New Roman"/>
          <w:color w:val="222222"/>
          <w:sz w:val="24"/>
          <w:szCs w:val="24"/>
        </w:rPr>
      </w:pPr>
      <w:r w:rsidRPr="00AE6FF4">
        <w:rPr>
          <w:rFonts w:ascii="Times New Roman" w:eastAsia="Times New Roman" w:hAnsi="Times New Roman" w:cs="Times New Roman"/>
          <w:color w:val="222222"/>
          <w:sz w:val="24"/>
          <w:szCs w:val="24"/>
        </w:rPr>
        <w:t>Ďakujúc Ministerstvu osvety, Národnostnej rade slovenskej národnostnej menšiny a Vojvodinskej slovakistickej spoločnosti sa dňa 27. mája 2023 na Základnej škole Jozefa Marčoka Dragutina v Hložanoch na čele s úradujúcou riaditeľkou Adrianou Halajovou uskutočnila Republiková súťaž zo slovenského jazyka a jazykovej kultúry. V rámci súťaži zasadal aj aktív učiteľov slovenského jazyka, na ktorom odbornú prednášku na tému Slová s cudzím pôvodom pripravila prof.DR. Anna Makišová. Po vypracovaní testov sa žiakom venovali Svetlana Zolňanová, ktorá pre žiakov pripraqvila on-line kvíz a spisovateľka Mária Kotvášová Jonášová.</w:t>
      </w:r>
    </w:p>
    <w:p w:rsidR="00644339" w:rsidRPr="00AE6FF4" w:rsidRDefault="00644339" w:rsidP="00644339">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AE6FF4">
        <w:rPr>
          <w:rFonts w:ascii="Times New Roman" w:eastAsia="Times New Roman" w:hAnsi="Times New Roman" w:cs="Times New Roman"/>
          <w:color w:val="222222"/>
          <w:sz w:val="24"/>
          <w:szCs w:val="24"/>
        </w:rPr>
        <w:t>Súťaže sa zúčastnilo 35 žiakov siedmeho a ôsmeho ročníka z 10 prostredí - Báčskeho Petrovca, Hložian, Kulpínu, Pivnice, Selenče, Kysáča, Aradáča, Padiny, Kovačice a Starej Pazovy. Okrem súťažiacich žiakov a ich učiteliek, túto udalosť svojou prítomnosťou poctili: podpredsedníčka NRSNM Tatiana Vujačićová, podpredsedníčka Výboru pre vzdelávanie Tatiana Bovdišová, koordinátorka výboru pre vzdelávanie Svetlana Zolňanová, profesorka na Filozofickej fakulte v Novom Sade Dr. Anna Makišová, externá spolupracovníčka Ministerstva školstva a školskej správy v Novom Sade Tatiana Naďová a predsedníčka Asociácie slovenských pedagógov Mária Andrášiková.</w:t>
      </w:r>
    </w:p>
    <w:p w:rsidR="00644339" w:rsidRPr="00AE6FF4" w:rsidRDefault="00644339" w:rsidP="00644339">
      <w:pPr>
        <w:shd w:val="clear" w:color="auto" w:fill="FFFFFF"/>
        <w:spacing w:after="0" w:line="240" w:lineRule="auto"/>
        <w:jc w:val="both"/>
        <w:rPr>
          <w:rFonts w:ascii="Times New Roman" w:eastAsia="Times New Roman" w:hAnsi="Times New Roman" w:cs="Times New Roman"/>
          <w:color w:val="222222"/>
          <w:sz w:val="24"/>
          <w:szCs w:val="24"/>
        </w:rPr>
      </w:pPr>
    </w:p>
    <w:p w:rsidR="00644339" w:rsidRPr="00AE6FF4" w:rsidRDefault="00644339" w:rsidP="00644339">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AE6FF4">
        <w:rPr>
          <w:rFonts w:ascii="Times New Roman" w:eastAsia="Times New Roman" w:hAnsi="Times New Roman" w:cs="Times New Roman"/>
          <w:color w:val="222222"/>
          <w:sz w:val="24"/>
          <w:szCs w:val="24"/>
        </w:rPr>
        <w:t xml:space="preserve">Odmenení žiaci budú delegovaní na tábor do Slovenskej republiky. </w:t>
      </w:r>
    </w:p>
    <w:p w:rsidR="00644339" w:rsidRPr="00AE6FF4" w:rsidRDefault="00644339" w:rsidP="00644339">
      <w:pPr>
        <w:jc w:val="both"/>
        <w:rPr>
          <w:rFonts w:ascii="Times New Roman" w:eastAsia="Calibri" w:hAnsi="Times New Roman" w:cs="Times New Roman"/>
        </w:rPr>
      </w:pPr>
    </w:p>
    <w:p w:rsidR="00B42E7A" w:rsidRPr="00AE6FF4" w:rsidRDefault="00B42E7A" w:rsidP="00B42E7A">
      <w:pPr>
        <w:rPr>
          <w:rFonts w:ascii="Times New Roman" w:hAnsi="Times New Roman" w:cs="Times New Roman"/>
          <w:b/>
          <w:bCs/>
          <w:lang/>
        </w:rPr>
      </w:pPr>
      <w:r w:rsidRPr="00AE6FF4">
        <w:rPr>
          <w:rFonts w:ascii="Times New Roman" w:hAnsi="Times New Roman" w:cs="Times New Roman"/>
          <w:b/>
          <w:bCs/>
          <w:lang/>
        </w:rPr>
        <w:t>O možnostiach otvárania tried</w:t>
      </w:r>
    </w:p>
    <w:p w:rsidR="00B42E7A" w:rsidRPr="00AE6FF4" w:rsidRDefault="00B42E7A" w:rsidP="00B42E7A">
      <w:pPr>
        <w:jc w:val="both"/>
        <w:rPr>
          <w:rFonts w:ascii="Times New Roman" w:hAnsi="Times New Roman" w:cs="Times New Roman"/>
          <w:lang/>
        </w:rPr>
      </w:pPr>
      <w:r w:rsidRPr="00AE6FF4">
        <w:rPr>
          <w:rFonts w:ascii="Times New Roman" w:hAnsi="Times New Roman" w:cs="Times New Roman"/>
          <w:lang/>
        </w:rPr>
        <w:t xml:space="preserve">Z iniciatívy Národnostnej rady slovenskej národnostnej menšiny sa v stredu, 31.05. t.r. stretli v miestnostiach pokrajinského sekretariátu pre vzdelávanie predstavitelia toho sekretariátu a našej národnostnej rady na tému možnosti otvorenia kombinovaných tried s vyučovacím jazykom slovenským. Zástupkyňa pokrajinského tajomníka pre vzdelávanie, správu, predpisy a národnostné menšiny – národnostné spoločenstvá, Slađana Bursaćová a pokrajinská inšpektorka pre vzdelávanie Jelena Kujundžić prijali predstaviteľov našej menšiny a riaditeľky základných škôl, v ktorých sa doteraz vyučovalo po slovensky iba na prvom stupni vzdelávania a slovenčiny sa na druhom stupni vyučovala ako materinský jazyk. Všetky ďalšie predmety sa na týchto školách vyučovali po srbsky. Títo žiaci sa potom na druhom stupni spájali do srbských tried. Keďže takýto model vzdelávania zákon nepozná, v pokrajinskom sekteratiáte riaditeľkám škôl zo Suseku, Tatiane Krstićovej, z Lalite, Ankici Benkovej a zo Silbašu, Kaći Gajićovej boli predostrnené zákonné možnosti a riešenia na uskutočenie našich menšinových práv.  Národnostnú radu slovenskej národnostnej menšiny zastupovala koordin´torka pre vzdelávanie Svetlana Zolňanová. </w:t>
      </w:r>
    </w:p>
    <w:p w:rsidR="00B42E7A" w:rsidRPr="00AE6FF4" w:rsidRDefault="00B42E7A" w:rsidP="00B42E7A">
      <w:pPr>
        <w:jc w:val="both"/>
        <w:rPr>
          <w:rFonts w:ascii="Times New Roman" w:hAnsi="Times New Roman" w:cs="Times New Roman"/>
          <w:lang/>
        </w:rPr>
      </w:pPr>
      <w:r w:rsidRPr="00AE6FF4">
        <w:rPr>
          <w:rFonts w:ascii="Times New Roman" w:hAnsi="Times New Roman" w:cs="Times New Roman"/>
          <w:lang/>
        </w:rPr>
        <w:tab/>
        <w:t xml:space="preserve">Podľa návrhu pokrajinských orgánov by sme už v septembri mohli mať na týchto základných školách otvorenú kombinovanú triedu, zatiaľ iba pre piatakov. Veríme, že školy zabezpečia po slovensky </w:t>
      </w:r>
      <w:r w:rsidRPr="00AE6FF4">
        <w:rPr>
          <w:rFonts w:ascii="Times New Roman" w:hAnsi="Times New Roman" w:cs="Times New Roman"/>
          <w:lang/>
        </w:rPr>
        <w:lastRenderedPageBreak/>
        <w:t>hovoriace odborné kádre a súhlas rodičov, aby ich dieťa pokračovalo vo svojom vzdelávaní v svojom materinskom jazyku.</w:t>
      </w:r>
    </w:p>
    <w:p w:rsidR="00612B37" w:rsidRPr="00AE6FF4" w:rsidRDefault="00612B37" w:rsidP="00612B37">
      <w:pPr>
        <w:rPr>
          <w:rFonts w:ascii="Times New Roman" w:hAnsi="Times New Roman" w:cs="Times New Roman"/>
          <w:b/>
          <w:bCs/>
          <w:lang/>
        </w:rPr>
      </w:pPr>
      <w:r w:rsidRPr="00AE6FF4">
        <w:rPr>
          <w:rFonts w:ascii="Times New Roman" w:hAnsi="Times New Roman" w:cs="Times New Roman"/>
          <w:b/>
          <w:bCs/>
          <w:lang/>
        </w:rPr>
        <w:t>Nové učebnice aj zo Slovenska</w:t>
      </w:r>
    </w:p>
    <w:p w:rsidR="00612B37" w:rsidRPr="00AE6FF4" w:rsidRDefault="00612B37" w:rsidP="00612B37">
      <w:pPr>
        <w:jc w:val="both"/>
        <w:rPr>
          <w:rFonts w:ascii="Times New Roman" w:hAnsi="Times New Roman" w:cs="Times New Roman"/>
          <w:lang/>
        </w:rPr>
      </w:pPr>
    </w:p>
    <w:p w:rsidR="00612B37" w:rsidRPr="00AE6FF4" w:rsidRDefault="00612B37" w:rsidP="00612B37">
      <w:pPr>
        <w:jc w:val="both"/>
        <w:rPr>
          <w:rFonts w:ascii="Times New Roman" w:hAnsi="Times New Roman" w:cs="Times New Roman"/>
          <w:lang/>
        </w:rPr>
      </w:pPr>
      <w:r w:rsidRPr="00AE6FF4">
        <w:rPr>
          <w:rFonts w:ascii="Times New Roman" w:hAnsi="Times New Roman" w:cs="Times New Roman"/>
          <w:lang/>
        </w:rPr>
        <w:t>V piatok, 2. júna t.r. sa koordinátorka pre vzdelávanie stretla so štátnym tajomníkom Ministerstva školstva, vedy, výskumu a športu Slovenskej republiky v Bratislave Slavomírom Partilom. Na tému zabezpečenia učebníc z materskej krajiny delegácia zahraničných Slovákov v zložení Svetlana Zolňanová zo Srbska a Opavel Hlásnik z Rumunska, hovorili s riaditeľom kancelárie štátneho tajomníka Miroslavom Osifčinom, pri čom sa definovala cesta zabezpečenia učebníc pre stredné odborné školy s vyučovacím jazykom slovenským v Srbsku. Naši žiaci  zo strednej zdravotníckej školy v Novom Sade, informatikovia akuchári by už v septembri mohli pri návšteve štátneho tajomníka dosať najnovšie vydania z odborných predmetov, ktoré sú vhodné na vyučovanie po slovensky na stredných školách.</w:t>
      </w:r>
    </w:p>
    <w:p w:rsidR="00612B37" w:rsidRPr="00AE6FF4" w:rsidRDefault="00612B37" w:rsidP="00612B37">
      <w:pPr>
        <w:jc w:val="both"/>
        <w:rPr>
          <w:rFonts w:ascii="Times New Roman" w:hAnsi="Times New Roman" w:cs="Times New Roman"/>
          <w:lang/>
        </w:rPr>
      </w:pPr>
      <w:r w:rsidRPr="00AE6FF4">
        <w:rPr>
          <w:rFonts w:ascii="Times New Roman" w:hAnsi="Times New Roman" w:cs="Times New Roman"/>
          <w:lang/>
        </w:rPr>
        <w:t>Delegácia zahraničných Slovákov 1. júna na Úrade pre Slovákov žijúcich v zahraničí na témy vzdelávania na národnostných školách hovorila s podpredsedom Úradu Petrom Procháckom.</w:t>
      </w:r>
    </w:p>
    <w:p w:rsidR="00EE2186" w:rsidRPr="00AE6FF4" w:rsidRDefault="00EE2186" w:rsidP="00EE2186">
      <w:pPr>
        <w:spacing w:line="240" w:lineRule="auto"/>
        <w:rPr>
          <w:rFonts w:ascii="Times New Roman" w:eastAsia="Times New Roman" w:hAnsi="Times New Roman" w:cs="Times New Roman"/>
          <w:b/>
          <w:bCs/>
          <w:color w:val="5C1D0E"/>
          <w:sz w:val="24"/>
          <w:szCs w:val="24"/>
          <w:lang w:val="en-US"/>
        </w:rPr>
      </w:pPr>
      <w:r w:rsidRPr="00AE6FF4">
        <w:rPr>
          <w:rFonts w:ascii="Times New Roman" w:eastAsia="Times New Roman" w:hAnsi="Times New Roman" w:cs="Times New Roman"/>
          <w:b/>
          <w:bCs/>
          <w:color w:val="5C1D0E"/>
          <w:sz w:val="24"/>
          <w:szCs w:val="24"/>
          <w:lang w:val="en-US"/>
        </w:rPr>
        <w:t>Odporúčania na štipendium Vlády SR</w:t>
      </w:r>
    </w:p>
    <w:p w:rsidR="00EE2186" w:rsidRPr="00AE6FF4" w:rsidRDefault="00EE2186" w:rsidP="00EE2186">
      <w:pPr>
        <w:spacing w:line="240" w:lineRule="auto"/>
        <w:jc w:val="both"/>
        <w:rPr>
          <w:rFonts w:ascii="Times New Roman" w:hAnsi="Times New Roman" w:cs="Times New Roman"/>
          <w:sz w:val="24"/>
          <w:szCs w:val="24"/>
        </w:rPr>
      </w:pPr>
      <w:r w:rsidRPr="00AE6FF4">
        <w:rPr>
          <w:rFonts w:ascii="Times New Roman" w:hAnsi="Times New Roman" w:cs="Times New Roman"/>
          <w:sz w:val="24"/>
          <w:szCs w:val="24"/>
        </w:rPr>
        <w:t xml:space="preserve">V pondelok,  5.06.203 v priestoroch Národnostnej rady slovenskej národnostnej menšiny v Novom Sade na zasadnutí Komisie pre štipendiá bol vypracovaný poradovník uchádzačov o štipendium Vlády SR v akademickom roku 2023/2024 na magisterské a doktorandské štúdium, ktoré v mene Národnostnej rady slovenskej národnostnej menšiny v Srbsku a Matice slovenskej v Srbsku za prítomnosti konzulky Veľvyslanectva SR Natálii Hrnčiarovej podali na Ministerstvo školstva, vedy, výskumu a športu Slovenskej republiky. Z 37 uchádzačov Komisia pridelila 21 odporúčanie na magisterské štúdium a 1 odporúčanie na doktorandské štúdium. 9 kandidáti sú náhradníci a ďalšie prihlášky boli zamietnuté pre neúplnú dokumentáciu alebo slabé štúdijné výsledky. </w:t>
      </w:r>
    </w:p>
    <w:p w:rsidR="00EE2186" w:rsidRPr="00AE6FF4" w:rsidRDefault="00EE2186" w:rsidP="00EE2186">
      <w:pPr>
        <w:spacing w:line="240" w:lineRule="auto"/>
        <w:jc w:val="both"/>
        <w:rPr>
          <w:rFonts w:ascii="Times New Roman" w:hAnsi="Times New Roman" w:cs="Times New Roman"/>
          <w:b/>
          <w:bCs/>
          <w:sz w:val="24"/>
          <w:szCs w:val="24"/>
        </w:rPr>
      </w:pPr>
      <w:r w:rsidRPr="00AE6FF4">
        <w:rPr>
          <w:rFonts w:ascii="Times New Roman" w:hAnsi="Times New Roman" w:cs="Times New Roman"/>
          <w:b/>
          <w:bCs/>
          <w:sz w:val="24"/>
          <w:szCs w:val="24"/>
        </w:rPr>
        <w:t>Zoznam odporúčaných uchádzačov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gridCol w:w="2136"/>
        <w:gridCol w:w="1416"/>
        <w:gridCol w:w="2210"/>
      </w:tblGrid>
      <w:tr w:rsidR="00EE2186" w:rsidRPr="00AE6FF4" w:rsidTr="00A32F92">
        <w:trPr>
          <w:trHeight w:val="300"/>
        </w:trPr>
        <w:tc>
          <w:tcPr>
            <w:tcW w:w="55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lang w:val="en-US"/>
              </w:rPr>
            </w:pPr>
            <w:r w:rsidRPr="00AE6FF4">
              <w:rPr>
                <w:rFonts w:ascii="Times New Roman" w:hAnsi="Times New Roman" w:cs="Times New Roman"/>
                <w:sz w:val="24"/>
                <w:szCs w:val="24"/>
              </w:rPr>
              <w:t>1</w:t>
            </w:r>
          </w:p>
        </w:tc>
        <w:tc>
          <w:tcPr>
            <w:tcW w:w="213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Una</w:t>
            </w:r>
          </w:p>
        </w:tc>
        <w:tc>
          <w:tcPr>
            <w:tcW w:w="141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Brtkova</w:t>
            </w:r>
          </w:p>
        </w:tc>
        <w:tc>
          <w:tcPr>
            <w:tcW w:w="221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Kovačica</w:t>
            </w:r>
          </w:p>
        </w:tc>
      </w:tr>
      <w:tr w:rsidR="00EE2186" w:rsidRPr="00AE6FF4" w:rsidTr="00A32F92">
        <w:trPr>
          <w:trHeight w:val="300"/>
        </w:trPr>
        <w:tc>
          <w:tcPr>
            <w:tcW w:w="55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2</w:t>
            </w:r>
          </w:p>
        </w:tc>
        <w:tc>
          <w:tcPr>
            <w:tcW w:w="213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Jana</w:t>
            </w:r>
          </w:p>
        </w:tc>
        <w:tc>
          <w:tcPr>
            <w:tcW w:w="141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Opavski</w:t>
            </w:r>
          </w:p>
        </w:tc>
        <w:tc>
          <w:tcPr>
            <w:tcW w:w="221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Stará Pazova</w:t>
            </w:r>
          </w:p>
        </w:tc>
      </w:tr>
      <w:tr w:rsidR="00EE2186" w:rsidRPr="00AE6FF4" w:rsidTr="00A32F92">
        <w:trPr>
          <w:trHeight w:val="300"/>
        </w:trPr>
        <w:tc>
          <w:tcPr>
            <w:tcW w:w="55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3</w:t>
            </w:r>
          </w:p>
        </w:tc>
        <w:tc>
          <w:tcPr>
            <w:tcW w:w="213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Patrik Pavel</w:t>
            </w:r>
          </w:p>
        </w:tc>
        <w:tc>
          <w:tcPr>
            <w:tcW w:w="141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Cicka</w:t>
            </w:r>
          </w:p>
        </w:tc>
        <w:tc>
          <w:tcPr>
            <w:tcW w:w="221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Kovačica</w:t>
            </w:r>
          </w:p>
        </w:tc>
      </w:tr>
      <w:tr w:rsidR="00EE2186" w:rsidRPr="00AE6FF4" w:rsidTr="00A32F92">
        <w:trPr>
          <w:trHeight w:val="300"/>
        </w:trPr>
        <w:tc>
          <w:tcPr>
            <w:tcW w:w="55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4</w:t>
            </w:r>
          </w:p>
        </w:tc>
        <w:tc>
          <w:tcPr>
            <w:tcW w:w="213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Ela</w:t>
            </w:r>
          </w:p>
        </w:tc>
        <w:tc>
          <w:tcPr>
            <w:tcW w:w="141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Faraga</w:t>
            </w:r>
          </w:p>
        </w:tc>
        <w:tc>
          <w:tcPr>
            <w:tcW w:w="221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Stará Pazova</w:t>
            </w:r>
          </w:p>
        </w:tc>
      </w:tr>
      <w:tr w:rsidR="00EE2186" w:rsidRPr="00AE6FF4" w:rsidTr="00A32F92">
        <w:trPr>
          <w:trHeight w:val="300"/>
        </w:trPr>
        <w:tc>
          <w:tcPr>
            <w:tcW w:w="55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5</w:t>
            </w:r>
          </w:p>
        </w:tc>
        <w:tc>
          <w:tcPr>
            <w:tcW w:w="213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Aleksander-Andrej</w:t>
            </w:r>
          </w:p>
        </w:tc>
        <w:tc>
          <w:tcPr>
            <w:tcW w:w="141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Gier</w:t>
            </w:r>
          </w:p>
        </w:tc>
        <w:tc>
          <w:tcPr>
            <w:tcW w:w="221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Báčsky Petrovec</w:t>
            </w:r>
          </w:p>
        </w:tc>
      </w:tr>
      <w:tr w:rsidR="00EE2186" w:rsidRPr="00AE6FF4" w:rsidTr="00A32F92">
        <w:trPr>
          <w:trHeight w:val="300"/>
        </w:trPr>
        <w:tc>
          <w:tcPr>
            <w:tcW w:w="55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6</w:t>
            </w:r>
          </w:p>
        </w:tc>
        <w:tc>
          <w:tcPr>
            <w:tcW w:w="213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Ivan</w:t>
            </w:r>
          </w:p>
        </w:tc>
        <w:tc>
          <w:tcPr>
            <w:tcW w:w="141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Petrovič</w:t>
            </w:r>
          </w:p>
        </w:tc>
        <w:tc>
          <w:tcPr>
            <w:tcW w:w="221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Padina</w:t>
            </w:r>
          </w:p>
        </w:tc>
      </w:tr>
      <w:tr w:rsidR="00EE2186" w:rsidRPr="00AE6FF4" w:rsidTr="00A32F92">
        <w:trPr>
          <w:trHeight w:val="300"/>
        </w:trPr>
        <w:tc>
          <w:tcPr>
            <w:tcW w:w="55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7</w:t>
            </w:r>
          </w:p>
        </w:tc>
        <w:tc>
          <w:tcPr>
            <w:tcW w:w="213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Samuel</w:t>
            </w:r>
          </w:p>
        </w:tc>
        <w:tc>
          <w:tcPr>
            <w:tcW w:w="141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Vrbovski</w:t>
            </w:r>
          </w:p>
        </w:tc>
        <w:tc>
          <w:tcPr>
            <w:tcW w:w="221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Báčsky Petrovec</w:t>
            </w:r>
          </w:p>
        </w:tc>
      </w:tr>
      <w:tr w:rsidR="00EE2186" w:rsidRPr="00AE6FF4" w:rsidTr="00A32F92">
        <w:trPr>
          <w:trHeight w:val="300"/>
        </w:trPr>
        <w:tc>
          <w:tcPr>
            <w:tcW w:w="55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8</w:t>
            </w:r>
          </w:p>
        </w:tc>
        <w:tc>
          <w:tcPr>
            <w:tcW w:w="213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Mia</w:t>
            </w:r>
          </w:p>
        </w:tc>
        <w:tc>
          <w:tcPr>
            <w:tcW w:w="141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Fox</w:t>
            </w:r>
          </w:p>
        </w:tc>
        <w:tc>
          <w:tcPr>
            <w:tcW w:w="221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Sriemska Mitrovica</w:t>
            </w:r>
          </w:p>
        </w:tc>
      </w:tr>
      <w:tr w:rsidR="00EE2186" w:rsidRPr="00AE6FF4" w:rsidTr="00A32F92">
        <w:trPr>
          <w:trHeight w:val="300"/>
        </w:trPr>
        <w:tc>
          <w:tcPr>
            <w:tcW w:w="55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lastRenderedPageBreak/>
              <w:t>9</w:t>
            </w:r>
          </w:p>
        </w:tc>
        <w:tc>
          <w:tcPr>
            <w:tcW w:w="213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 xml:space="preserve">Miroslav </w:t>
            </w:r>
          </w:p>
        </w:tc>
        <w:tc>
          <w:tcPr>
            <w:tcW w:w="141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Poniger</w:t>
            </w:r>
          </w:p>
        </w:tc>
        <w:tc>
          <w:tcPr>
            <w:tcW w:w="221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Báčsky Petrovec</w:t>
            </w:r>
          </w:p>
        </w:tc>
      </w:tr>
      <w:tr w:rsidR="00EE2186" w:rsidRPr="00AE6FF4" w:rsidTr="00A32F92">
        <w:trPr>
          <w:trHeight w:val="300"/>
        </w:trPr>
        <w:tc>
          <w:tcPr>
            <w:tcW w:w="55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10</w:t>
            </w:r>
          </w:p>
        </w:tc>
        <w:tc>
          <w:tcPr>
            <w:tcW w:w="213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 xml:space="preserve">Martin </w:t>
            </w:r>
          </w:p>
        </w:tc>
        <w:tc>
          <w:tcPr>
            <w:tcW w:w="141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Malina</w:t>
            </w:r>
          </w:p>
        </w:tc>
        <w:tc>
          <w:tcPr>
            <w:tcW w:w="221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Selenča</w:t>
            </w:r>
          </w:p>
        </w:tc>
      </w:tr>
      <w:tr w:rsidR="00EE2186" w:rsidRPr="00AE6FF4" w:rsidTr="00A32F92">
        <w:trPr>
          <w:trHeight w:val="300"/>
        </w:trPr>
        <w:tc>
          <w:tcPr>
            <w:tcW w:w="55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11</w:t>
            </w:r>
          </w:p>
        </w:tc>
        <w:tc>
          <w:tcPr>
            <w:tcW w:w="213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Aňa</w:t>
            </w:r>
          </w:p>
        </w:tc>
        <w:tc>
          <w:tcPr>
            <w:tcW w:w="141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Gubečková</w:t>
            </w:r>
          </w:p>
        </w:tc>
        <w:tc>
          <w:tcPr>
            <w:tcW w:w="221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Stará Pazova</w:t>
            </w:r>
          </w:p>
        </w:tc>
      </w:tr>
      <w:tr w:rsidR="00EE2186" w:rsidRPr="00AE6FF4" w:rsidTr="00A32F92">
        <w:trPr>
          <w:trHeight w:val="300"/>
        </w:trPr>
        <w:tc>
          <w:tcPr>
            <w:tcW w:w="55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12</w:t>
            </w:r>
          </w:p>
        </w:tc>
        <w:tc>
          <w:tcPr>
            <w:tcW w:w="213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Stefan</w:t>
            </w:r>
          </w:p>
        </w:tc>
        <w:tc>
          <w:tcPr>
            <w:tcW w:w="141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Trkulja</w:t>
            </w:r>
          </w:p>
        </w:tc>
        <w:tc>
          <w:tcPr>
            <w:tcW w:w="221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Šíd</w:t>
            </w:r>
          </w:p>
        </w:tc>
      </w:tr>
      <w:tr w:rsidR="00EE2186" w:rsidRPr="00AE6FF4" w:rsidTr="00A32F92">
        <w:trPr>
          <w:trHeight w:val="300"/>
        </w:trPr>
        <w:tc>
          <w:tcPr>
            <w:tcW w:w="55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13</w:t>
            </w:r>
          </w:p>
        </w:tc>
        <w:tc>
          <w:tcPr>
            <w:tcW w:w="213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Ivana</w:t>
            </w:r>
          </w:p>
        </w:tc>
        <w:tc>
          <w:tcPr>
            <w:tcW w:w="141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Galat</w:t>
            </w:r>
          </w:p>
        </w:tc>
        <w:tc>
          <w:tcPr>
            <w:tcW w:w="221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Kovačica</w:t>
            </w:r>
          </w:p>
        </w:tc>
      </w:tr>
      <w:tr w:rsidR="00EE2186" w:rsidRPr="00AE6FF4" w:rsidTr="00A32F92">
        <w:trPr>
          <w:trHeight w:val="300"/>
        </w:trPr>
        <w:tc>
          <w:tcPr>
            <w:tcW w:w="55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14</w:t>
            </w:r>
          </w:p>
        </w:tc>
        <w:tc>
          <w:tcPr>
            <w:tcW w:w="213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 xml:space="preserve">Martin </w:t>
            </w:r>
          </w:p>
        </w:tc>
        <w:tc>
          <w:tcPr>
            <w:tcW w:w="141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Hrćan</w:t>
            </w:r>
          </w:p>
        </w:tc>
        <w:tc>
          <w:tcPr>
            <w:tcW w:w="221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Kovačica</w:t>
            </w:r>
          </w:p>
        </w:tc>
      </w:tr>
      <w:tr w:rsidR="00EE2186" w:rsidRPr="00AE6FF4" w:rsidTr="00A32F92">
        <w:trPr>
          <w:trHeight w:val="300"/>
        </w:trPr>
        <w:tc>
          <w:tcPr>
            <w:tcW w:w="55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15</w:t>
            </w:r>
          </w:p>
        </w:tc>
        <w:tc>
          <w:tcPr>
            <w:tcW w:w="2136" w:type="dxa"/>
            <w:shd w:val="clear" w:color="auto" w:fill="auto"/>
            <w:noWrap/>
            <w:hideMark/>
          </w:tcPr>
          <w:tbl>
            <w:tblPr>
              <w:tblW w:w="0" w:type="auto"/>
              <w:tblCellSpacing w:w="0" w:type="dxa"/>
              <w:tblCellMar>
                <w:left w:w="0" w:type="dxa"/>
                <w:right w:w="0" w:type="dxa"/>
              </w:tblCellMar>
              <w:tblLook w:val="04A0"/>
            </w:tblPr>
            <w:tblGrid>
              <w:gridCol w:w="1920"/>
            </w:tblGrid>
            <w:tr w:rsidR="00EE2186" w:rsidRPr="00AE6FF4" w:rsidTr="00A32F92">
              <w:trPr>
                <w:trHeight w:val="300"/>
                <w:tblCellSpacing w:w="0" w:type="dxa"/>
              </w:trPr>
              <w:tc>
                <w:tcPr>
                  <w:tcW w:w="1920" w:type="dxa"/>
                  <w:tcBorders>
                    <w:top w:val="nil"/>
                    <w:left w:val="nil"/>
                    <w:bottom w:val="single" w:sz="4" w:space="0" w:color="000000"/>
                    <w:right w:val="nil"/>
                  </w:tcBorders>
                  <w:shd w:val="clear" w:color="auto" w:fill="auto"/>
                  <w:noWrap/>
                  <w:vAlign w:val="center"/>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noProof/>
                      <w:sz w:val="24"/>
                      <w:szCs w:val="24"/>
                      <w:lang w:val="en-US"/>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9050" cy="9525"/>
                        <wp:effectExtent l="0" t="0" r="0" b="0"/>
                        <wp:wrapNone/>
                        <wp:docPr id="2" name="Picture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2000000}"/>
                                    </a:ext>
                                  </a:extLst>
                                </pic:cNvPr>
                                <pic:cNvPicPr>
                                  <a:picLocks noChangeAspect="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anchor>
                    </w:drawing>
                  </w:r>
                  <w:r w:rsidRPr="00AE6FF4">
                    <w:rPr>
                      <w:rFonts w:ascii="Times New Roman" w:hAnsi="Times New Roman" w:cs="Times New Roman"/>
                      <w:noProof/>
                      <w:sz w:val="24"/>
                      <w:szCs w:val="24"/>
                      <w:lang w:val="en-US"/>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9050" cy="9525"/>
                        <wp:effectExtent l="0" t="0" r="0" b="0"/>
                        <wp:wrapNone/>
                        <wp:docPr id="3" name="Picture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3000000}"/>
                                    </a:ext>
                                  </a:extLst>
                                </pic:cNvPr>
                                <pic:cNvPicPr>
                                  <a:picLocks noChangeAspect="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anchor>
                    </w:drawing>
                  </w:r>
                  <w:r w:rsidRPr="00AE6FF4">
                    <w:rPr>
                      <w:rFonts w:ascii="Times New Roman" w:hAnsi="Times New Roman" w:cs="Times New Roman"/>
                      <w:sz w:val="24"/>
                      <w:szCs w:val="24"/>
                    </w:rPr>
                    <w:t>Nikola</w:t>
                  </w:r>
                </w:p>
              </w:tc>
            </w:tr>
          </w:tbl>
          <w:p w:rsidR="00EE2186" w:rsidRPr="00AE6FF4" w:rsidRDefault="00EE2186" w:rsidP="00A32F92">
            <w:pPr>
              <w:spacing w:line="240" w:lineRule="auto"/>
              <w:rPr>
                <w:rFonts w:ascii="Times New Roman" w:hAnsi="Times New Roman" w:cs="Times New Roman"/>
                <w:sz w:val="24"/>
                <w:szCs w:val="24"/>
              </w:rPr>
            </w:pPr>
          </w:p>
        </w:tc>
        <w:tc>
          <w:tcPr>
            <w:tcW w:w="141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Zbućnović</w:t>
            </w:r>
          </w:p>
        </w:tc>
        <w:tc>
          <w:tcPr>
            <w:tcW w:w="221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Pivnica</w:t>
            </w:r>
          </w:p>
        </w:tc>
      </w:tr>
      <w:tr w:rsidR="00EE2186" w:rsidRPr="00AE6FF4" w:rsidTr="00A32F92">
        <w:trPr>
          <w:trHeight w:val="300"/>
        </w:trPr>
        <w:tc>
          <w:tcPr>
            <w:tcW w:w="55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16</w:t>
            </w:r>
          </w:p>
        </w:tc>
        <w:tc>
          <w:tcPr>
            <w:tcW w:w="213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Zlatko</w:t>
            </w:r>
          </w:p>
        </w:tc>
        <w:tc>
          <w:tcPr>
            <w:tcW w:w="141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Paus</w:t>
            </w:r>
          </w:p>
        </w:tc>
        <w:tc>
          <w:tcPr>
            <w:tcW w:w="221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Kovačica</w:t>
            </w:r>
          </w:p>
        </w:tc>
      </w:tr>
      <w:tr w:rsidR="00EE2186" w:rsidRPr="00AE6FF4" w:rsidTr="00A32F92">
        <w:trPr>
          <w:trHeight w:val="300"/>
        </w:trPr>
        <w:tc>
          <w:tcPr>
            <w:tcW w:w="55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17</w:t>
            </w:r>
          </w:p>
        </w:tc>
        <w:tc>
          <w:tcPr>
            <w:tcW w:w="213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Zlatko</w:t>
            </w:r>
          </w:p>
        </w:tc>
        <w:tc>
          <w:tcPr>
            <w:tcW w:w="141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Klinovski</w:t>
            </w:r>
          </w:p>
        </w:tc>
        <w:tc>
          <w:tcPr>
            <w:tcW w:w="221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Selenča</w:t>
            </w:r>
          </w:p>
        </w:tc>
      </w:tr>
      <w:tr w:rsidR="00EE2186" w:rsidRPr="00AE6FF4" w:rsidTr="00A32F92">
        <w:trPr>
          <w:trHeight w:val="300"/>
        </w:trPr>
        <w:tc>
          <w:tcPr>
            <w:tcW w:w="55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18</w:t>
            </w:r>
          </w:p>
        </w:tc>
        <w:tc>
          <w:tcPr>
            <w:tcW w:w="213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Samuel</w:t>
            </w:r>
          </w:p>
        </w:tc>
        <w:tc>
          <w:tcPr>
            <w:tcW w:w="141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Valentik</w:t>
            </w:r>
          </w:p>
        </w:tc>
        <w:tc>
          <w:tcPr>
            <w:tcW w:w="221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Báčsky Petrovec</w:t>
            </w:r>
          </w:p>
        </w:tc>
      </w:tr>
      <w:tr w:rsidR="00EE2186" w:rsidRPr="00AE6FF4" w:rsidTr="00A32F92">
        <w:trPr>
          <w:trHeight w:val="300"/>
        </w:trPr>
        <w:tc>
          <w:tcPr>
            <w:tcW w:w="55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19</w:t>
            </w:r>
          </w:p>
        </w:tc>
        <w:tc>
          <w:tcPr>
            <w:tcW w:w="213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Ines</w:t>
            </w:r>
          </w:p>
        </w:tc>
        <w:tc>
          <w:tcPr>
            <w:tcW w:w="141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Pinćir</w:t>
            </w:r>
          </w:p>
        </w:tc>
        <w:tc>
          <w:tcPr>
            <w:tcW w:w="221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Pivnica</w:t>
            </w:r>
          </w:p>
        </w:tc>
      </w:tr>
      <w:tr w:rsidR="00EE2186" w:rsidRPr="00AE6FF4" w:rsidTr="00A32F92">
        <w:trPr>
          <w:trHeight w:val="300"/>
        </w:trPr>
        <w:tc>
          <w:tcPr>
            <w:tcW w:w="55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20</w:t>
            </w:r>
          </w:p>
        </w:tc>
        <w:tc>
          <w:tcPr>
            <w:tcW w:w="213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Mia</w:t>
            </w:r>
          </w:p>
        </w:tc>
        <w:tc>
          <w:tcPr>
            <w:tcW w:w="141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Balaž</w:t>
            </w:r>
          </w:p>
        </w:tc>
        <w:tc>
          <w:tcPr>
            <w:tcW w:w="221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Kulpín</w:t>
            </w:r>
          </w:p>
        </w:tc>
      </w:tr>
      <w:tr w:rsidR="00EE2186" w:rsidRPr="00AE6FF4" w:rsidTr="00A32F92">
        <w:trPr>
          <w:trHeight w:val="300"/>
        </w:trPr>
        <w:tc>
          <w:tcPr>
            <w:tcW w:w="55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21</w:t>
            </w:r>
          </w:p>
        </w:tc>
        <w:tc>
          <w:tcPr>
            <w:tcW w:w="213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Viktor</w:t>
            </w:r>
          </w:p>
        </w:tc>
        <w:tc>
          <w:tcPr>
            <w:tcW w:w="1416"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Gubečka</w:t>
            </w:r>
          </w:p>
        </w:tc>
        <w:tc>
          <w:tcPr>
            <w:tcW w:w="221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Stará Pazova</w:t>
            </w:r>
          </w:p>
        </w:tc>
      </w:tr>
    </w:tbl>
    <w:p w:rsidR="00EE2186" w:rsidRPr="00AE6FF4" w:rsidRDefault="00EE2186" w:rsidP="00EE2186">
      <w:pPr>
        <w:spacing w:line="240" w:lineRule="auto"/>
        <w:jc w:val="both"/>
        <w:rPr>
          <w:rFonts w:ascii="Times New Roman" w:hAnsi="Times New Roman" w:cs="Times New Roman"/>
          <w:b/>
          <w:bCs/>
          <w:sz w:val="24"/>
          <w:szCs w:val="24"/>
        </w:rPr>
      </w:pPr>
    </w:p>
    <w:p w:rsidR="00EE2186" w:rsidRPr="00AE6FF4" w:rsidRDefault="00EE2186" w:rsidP="00EE2186">
      <w:pPr>
        <w:spacing w:line="240" w:lineRule="auto"/>
        <w:jc w:val="both"/>
        <w:rPr>
          <w:rFonts w:ascii="Times New Roman" w:hAnsi="Times New Roman" w:cs="Times New Roman"/>
          <w:b/>
          <w:bCs/>
          <w:sz w:val="24"/>
          <w:szCs w:val="24"/>
        </w:rPr>
      </w:pPr>
      <w:r w:rsidRPr="00AE6FF4">
        <w:rPr>
          <w:rFonts w:ascii="Times New Roman" w:hAnsi="Times New Roman" w:cs="Times New Roman"/>
          <w:b/>
          <w:bCs/>
          <w:sz w:val="24"/>
          <w:szCs w:val="24"/>
        </w:rPr>
        <w:t>Zoznam odporúčaných uchádzačov na doktorandské štipendium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1920"/>
        <w:gridCol w:w="1400"/>
        <w:gridCol w:w="2458"/>
      </w:tblGrid>
      <w:tr w:rsidR="00EE2186" w:rsidRPr="00AE6FF4" w:rsidTr="00A32F92">
        <w:trPr>
          <w:trHeight w:val="300"/>
        </w:trPr>
        <w:tc>
          <w:tcPr>
            <w:tcW w:w="522"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lang w:val="en-US"/>
              </w:rPr>
            </w:pPr>
            <w:r w:rsidRPr="00AE6FF4">
              <w:rPr>
                <w:rFonts w:ascii="Times New Roman" w:hAnsi="Times New Roman" w:cs="Times New Roman"/>
                <w:sz w:val="24"/>
                <w:szCs w:val="24"/>
              </w:rPr>
              <w:t>1</w:t>
            </w:r>
          </w:p>
        </w:tc>
        <w:tc>
          <w:tcPr>
            <w:tcW w:w="192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Vladimir</w:t>
            </w:r>
          </w:p>
        </w:tc>
        <w:tc>
          <w:tcPr>
            <w:tcW w:w="140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Zima</w:t>
            </w:r>
          </w:p>
        </w:tc>
        <w:tc>
          <w:tcPr>
            <w:tcW w:w="2458"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Kulpín</w:t>
            </w:r>
          </w:p>
        </w:tc>
      </w:tr>
    </w:tbl>
    <w:p w:rsidR="00EE2186" w:rsidRPr="00AE6FF4" w:rsidRDefault="00EE2186" w:rsidP="00EE2186">
      <w:pPr>
        <w:spacing w:line="240" w:lineRule="auto"/>
        <w:jc w:val="both"/>
        <w:rPr>
          <w:rFonts w:ascii="Times New Roman" w:hAnsi="Times New Roman" w:cs="Times New Roman"/>
          <w:sz w:val="24"/>
          <w:szCs w:val="24"/>
        </w:rPr>
      </w:pPr>
    </w:p>
    <w:p w:rsidR="00EE2186" w:rsidRPr="00AE6FF4" w:rsidRDefault="00EE2186" w:rsidP="00EE2186">
      <w:pPr>
        <w:spacing w:line="240" w:lineRule="auto"/>
        <w:jc w:val="both"/>
        <w:rPr>
          <w:rFonts w:ascii="Times New Roman" w:hAnsi="Times New Roman" w:cs="Times New Roman"/>
          <w:b/>
          <w:bCs/>
          <w:sz w:val="24"/>
          <w:szCs w:val="24"/>
        </w:rPr>
      </w:pPr>
      <w:r w:rsidRPr="00AE6FF4">
        <w:rPr>
          <w:rFonts w:ascii="Times New Roman" w:hAnsi="Times New Roman" w:cs="Times New Roman"/>
          <w:b/>
          <w:bCs/>
          <w:sz w:val="24"/>
          <w:szCs w:val="24"/>
        </w:rPr>
        <w:t>Zoznam náhradných uchádzačov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20"/>
        <w:gridCol w:w="1400"/>
        <w:gridCol w:w="2458"/>
      </w:tblGrid>
      <w:tr w:rsidR="00EE2186" w:rsidRPr="00AE6FF4" w:rsidTr="00A32F92">
        <w:trPr>
          <w:trHeight w:val="300"/>
        </w:trPr>
        <w:tc>
          <w:tcPr>
            <w:tcW w:w="54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lang w:val="en-US"/>
              </w:rPr>
            </w:pPr>
            <w:r w:rsidRPr="00AE6FF4">
              <w:rPr>
                <w:rFonts w:ascii="Times New Roman" w:hAnsi="Times New Roman" w:cs="Times New Roman"/>
                <w:sz w:val="24"/>
                <w:szCs w:val="24"/>
              </w:rPr>
              <w:t>1</w:t>
            </w:r>
          </w:p>
        </w:tc>
        <w:tc>
          <w:tcPr>
            <w:tcW w:w="192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Martina-Jana</w:t>
            </w:r>
          </w:p>
        </w:tc>
        <w:tc>
          <w:tcPr>
            <w:tcW w:w="140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Nvota</w:t>
            </w:r>
          </w:p>
        </w:tc>
        <w:tc>
          <w:tcPr>
            <w:tcW w:w="2458"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Báčsky Petrovec</w:t>
            </w:r>
          </w:p>
        </w:tc>
      </w:tr>
      <w:tr w:rsidR="00EE2186" w:rsidRPr="00AE6FF4" w:rsidTr="00A32F92">
        <w:trPr>
          <w:trHeight w:val="300"/>
        </w:trPr>
        <w:tc>
          <w:tcPr>
            <w:tcW w:w="54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2</w:t>
            </w:r>
          </w:p>
        </w:tc>
        <w:tc>
          <w:tcPr>
            <w:tcW w:w="192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Dario</w:t>
            </w:r>
          </w:p>
        </w:tc>
        <w:tc>
          <w:tcPr>
            <w:tcW w:w="140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Gages</w:t>
            </w:r>
          </w:p>
        </w:tc>
        <w:tc>
          <w:tcPr>
            <w:tcW w:w="2458"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Aradáč</w:t>
            </w:r>
          </w:p>
        </w:tc>
      </w:tr>
      <w:tr w:rsidR="00EE2186" w:rsidRPr="00AE6FF4" w:rsidTr="00A32F92">
        <w:trPr>
          <w:trHeight w:val="300"/>
        </w:trPr>
        <w:tc>
          <w:tcPr>
            <w:tcW w:w="54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3</w:t>
            </w:r>
          </w:p>
        </w:tc>
        <w:tc>
          <w:tcPr>
            <w:tcW w:w="192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Maja</w:t>
            </w:r>
          </w:p>
        </w:tc>
        <w:tc>
          <w:tcPr>
            <w:tcW w:w="140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Cerovsky</w:t>
            </w:r>
          </w:p>
        </w:tc>
        <w:tc>
          <w:tcPr>
            <w:tcW w:w="2458"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Báčsky Petrovec</w:t>
            </w:r>
          </w:p>
        </w:tc>
      </w:tr>
      <w:tr w:rsidR="00EE2186" w:rsidRPr="00AE6FF4" w:rsidTr="00A32F92">
        <w:trPr>
          <w:trHeight w:val="300"/>
        </w:trPr>
        <w:tc>
          <w:tcPr>
            <w:tcW w:w="54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4</w:t>
            </w:r>
          </w:p>
        </w:tc>
        <w:tc>
          <w:tcPr>
            <w:tcW w:w="192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Melita</w:t>
            </w:r>
          </w:p>
        </w:tc>
        <w:tc>
          <w:tcPr>
            <w:tcW w:w="140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Dobrik</w:t>
            </w:r>
          </w:p>
        </w:tc>
        <w:tc>
          <w:tcPr>
            <w:tcW w:w="2458"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Selenča</w:t>
            </w:r>
          </w:p>
        </w:tc>
      </w:tr>
      <w:tr w:rsidR="00EE2186" w:rsidRPr="00AE6FF4" w:rsidTr="00A32F92">
        <w:trPr>
          <w:trHeight w:val="300"/>
        </w:trPr>
        <w:tc>
          <w:tcPr>
            <w:tcW w:w="54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5</w:t>
            </w:r>
          </w:p>
        </w:tc>
        <w:tc>
          <w:tcPr>
            <w:tcW w:w="192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Andrej</w:t>
            </w:r>
          </w:p>
        </w:tc>
        <w:tc>
          <w:tcPr>
            <w:tcW w:w="140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Lomen</w:t>
            </w:r>
          </w:p>
        </w:tc>
        <w:tc>
          <w:tcPr>
            <w:tcW w:w="2458"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Báčsky Petrovec</w:t>
            </w:r>
          </w:p>
        </w:tc>
      </w:tr>
      <w:tr w:rsidR="00EE2186" w:rsidRPr="00AE6FF4" w:rsidTr="00A32F92">
        <w:trPr>
          <w:trHeight w:val="300"/>
        </w:trPr>
        <w:tc>
          <w:tcPr>
            <w:tcW w:w="54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6</w:t>
            </w:r>
          </w:p>
        </w:tc>
        <w:tc>
          <w:tcPr>
            <w:tcW w:w="192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Ivor Jan</w:t>
            </w:r>
          </w:p>
        </w:tc>
        <w:tc>
          <w:tcPr>
            <w:tcW w:w="140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Varga</w:t>
            </w:r>
          </w:p>
        </w:tc>
        <w:tc>
          <w:tcPr>
            <w:tcW w:w="2458"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Báčsky Petrovec</w:t>
            </w:r>
          </w:p>
        </w:tc>
      </w:tr>
      <w:tr w:rsidR="00EE2186" w:rsidRPr="00AE6FF4" w:rsidTr="00A32F92">
        <w:trPr>
          <w:trHeight w:val="300"/>
        </w:trPr>
        <w:tc>
          <w:tcPr>
            <w:tcW w:w="54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7</w:t>
            </w:r>
          </w:p>
        </w:tc>
        <w:tc>
          <w:tcPr>
            <w:tcW w:w="192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Jozef Patrik</w:t>
            </w:r>
          </w:p>
        </w:tc>
        <w:tc>
          <w:tcPr>
            <w:tcW w:w="140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Kolar</w:t>
            </w:r>
          </w:p>
        </w:tc>
        <w:tc>
          <w:tcPr>
            <w:tcW w:w="2458"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Báčsky Petrovec</w:t>
            </w:r>
          </w:p>
        </w:tc>
      </w:tr>
      <w:tr w:rsidR="00EE2186" w:rsidRPr="00AE6FF4" w:rsidTr="00A32F92">
        <w:trPr>
          <w:trHeight w:val="300"/>
        </w:trPr>
        <w:tc>
          <w:tcPr>
            <w:tcW w:w="54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8</w:t>
            </w:r>
          </w:p>
        </w:tc>
        <w:tc>
          <w:tcPr>
            <w:tcW w:w="192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Pavel</w:t>
            </w:r>
          </w:p>
        </w:tc>
        <w:tc>
          <w:tcPr>
            <w:tcW w:w="140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Cicka</w:t>
            </w:r>
          </w:p>
        </w:tc>
        <w:tc>
          <w:tcPr>
            <w:tcW w:w="2458"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Kovačica</w:t>
            </w:r>
          </w:p>
        </w:tc>
      </w:tr>
      <w:tr w:rsidR="00EE2186" w:rsidRPr="00AE6FF4" w:rsidTr="00A32F92">
        <w:trPr>
          <w:trHeight w:val="300"/>
        </w:trPr>
        <w:tc>
          <w:tcPr>
            <w:tcW w:w="54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lastRenderedPageBreak/>
              <w:t>9</w:t>
            </w:r>
          </w:p>
        </w:tc>
        <w:tc>
          <w:tcPr>
            <w:tcW w:w="192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Katarina</w:t>
            </w:r>
          </w:p>
        </w:tc>
        <w:tc>
          <w:tcPr>
            <w:tcW w:w="140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Ribar</w:t>
            </w:r>
          </w:p>
        </w:tc>
        <w:tc>
          <w:tcPr>
            <w:tcW w:w="2458"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Sriemska Kamenica</w:t>
            </w:r>
          </w:p>
        </w:tc>
      </w:tr>
    </w:tbl>
    <w:p w:rsidR="00EE2186" w:rsidRPr="00AE6FF4" w:rsidRDefault="00EE2186" w:rsidP="00EE2186">
      <w:pPr>
        <w:spacing w:line="240" w:lineRule="auto"/>
        <w:jc w:val="both"/>
        <w:rPr>
          <w:rFonts w:ascii="Times New Roman" w:hAnsi="Times New Roman" w:cs="Times New Roman"/>
          <w:sz w:val="24"/>
          <w:szCs w:val="24"/>
        </w:rPr>
      </w:pPr>
    </w:p>
    <w:p w:rsidR="00EE2186" w:rsidRPr="00AE6FF4" w:rsidRDefault="00EE2186" w:rsidP="00EE2186">
      <w:pPr>
        <w:spacing w:line="240" w:lineRule="auto"/>
        <w:jc w:val="both"/>
        <w:rPr>
          <w:rFonts w:ascii="Times New Roman" w:hAnsi="Times New Roman" w:cs="Times New Roman"/>
          <w:b/>
          <w:bCs/>
          <w:sz w:val="24"/>
          <w:szCs w:val="24"/>
        </w:rPr>
      </w:pPr>
      <w:r w:rsidRPr="00AE6FF4">
        <w:rPr>
          <w:rFonts w:ascii="Times New Roman" w:hAnsi="Times New Roman" w:cs="Times New Roman"/>
          <w:b/>
          <w:bCs/>
          <w:sz w:val="24"/>
          <w:szCs w:val="24"/>
        </w:rPr>
        <w:t>Zoznam zamietnutých uchádzačov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20"/>
        <w:gridCol w:w="1400"/>
        <w:gridCol w:w="2458"/>
      </w:tblGrid>
      <w:tr w:rsidR="00EE2186" w:rsidRPr="00AE6FF4" w:rsidTr="00A32F92">
        <w:trPr>
          <w:trHeight w:val="300"/>
        </w:trPr>
        <w:tc>
          <w:tcPr>
            <w:tcW w:w="54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lang w:val="en-US"/>
              </w:rPr>
            </w:pPr>
            <w:r w:rsidRPr="00AE6FF4">
              <w:rPr>
                <w:rFonts w:ascii="Times New Roman" w:hAnsi="Times New Roman" w:cs="Times New Roman"/>
                <w:sz w:val="24"/>
                <w:szCs w:val="24"/>
              </w:rPr>
              <w:t>1</w:t>
            </w:r>
          </w:p>
        </w:tc>
        <w:tc>
          <w:tcPr>
            <w:tcW w:w="192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Daniel</w:t>
            </w:r>
          </w:p>
        </w:tc>
        <w:tc>
          <w:tcPr>
            <w:tcW w:w="140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Durandzi</w:t>
            </w:r>
          </w:p>
        </w:tc>
        <w:tc>
          <w:tcPr>
            <w:tcW w:w="2458"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Selenča</w:t>
            </w:r>
          </w:p>
        </w:tc>
      </w:tr>
      <w:tr w:rsidR="00EE2186" w:rsidRPr="00AE6FF4" w:rsidTr="00A32F92">
        <w:trPr>
          <w:trHeight w:val="300"/>
        </w:trPr>
        <w:tc>
          <w:tcPr>
            <w:tcW w:w="54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2</w:t>
            </w:r>
          </w:p>
        </w:tc>
        <w:tc>
          <w:tcPr>
            <w:tcW w:w="192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Gabriel</w:t>
            </w:r>
          </w:p>
        </w:tc>
        <w:tc>
          <w:tcPr>
            <w:tcW w:w="140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Feketi</w:t>
            </w:r>
          </w:p>
        </w:tc>
        <w:tc>
          <w:tcPr>
            <w:tcW w:w="2458"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Kovačica</w:t>
            </w:r>
          </w:p>
        </w:tc>
      </w:tr>
      <w:tr w:rsidR="00EE2186" w:rsidRPr="00AE6FF4" w:rsidTr="00A32F92">
        <w:trPr>
          <w:trHeight w:val="300"/>
        </w:trPr>
        <w:tc>
          <w:tcPr>
            <w:tcW w:w="54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3</w:t>
            </w:r>
          </w:p>
        </w:tc>
        <w:tc>
          <w:tcPr>
            <w:tcW w:w="192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Rebeka</w:t>
            </w:r>
          </w:p>
        </w:tc>
        <w:tc>
          <w:tcPr>
            <w:tcW w:w="140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Jambrih</w:t>
            </w:r>
          </w:p>
        </w:tc>
        <w:tc>
          <w:tcPr>
            <w:tcW w:w="2458"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Kysáč</w:t>
            </w:r>
          </w:p>
        </w:tc>
      </w:tr>
      <w:tr w:rsidR="00EE2186" w:rsidRPr="00AE6FF4" w:rsidTr="00A32F92">
        <w:trPr>
          <w:trHeight w:val="300"/>
        </w:trPr>
        <w:tc>
          <w:tcPr>
            <w:tcW w:w="54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4</w:t>
            </w:r>
          </w:p>
        </w:tc>
        <w:tc>
          <w:tcPr>
            <w:tcW w:w="192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Jan</w:t>
            </w:r>
          </w:p>
        </w:tc>
        <w:tc>
          <w:tcPr>
            <w:tcW w:w="140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Lenhart</w:t>
            </w:r>
          </w:p>
        </w:tc>
        <w:tc>
          <w:tcPr>
            <w:tcW w:w="2458"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Kovačica</w:t>
            </w:r>
          </w:p>
        </w:tc>
      </w:tr>
      <w:tr w:rsidR="00EE2186" w:rsidRPr="00AE6FF4" w:rsidTr="00A32F92">
        <w:trPr>
          <w:trHeight w:val="300"/>
        </w:trPr>
        <w:tc>
          <w:tcPr>
            <w:tcW w:w="54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5</w:t>
            </w:r>
          </w:p>
        </w:tc>
        <w:tc>
          <w:tcPr>
            <w:tcW w:w="192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Marcel</w:t>
            </w:r>
          </w:p>
        </w:tc>
        <w:tc>
          <w:tcPr>
            <w:tcW w:w="140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Tkáč</w:t>
            </w:r>
          </w:p>
        </w:tc>
        <w:tc>
          <w:tcPr>
            <w:tcW w:w="2458"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Hložany</w:t>
            </w:r>
          </w:p>
        </w:tc>
      </w:tr>
      <w:tr w:rsidR="00EE2186" w:rsidRPr="00AE6FF4" w:rsidTr="00A32F92">
        <w:trPr>
          <w:trHeight w:val="300"/>
        </w:trPr>
        <w:tc>
          <w:tcPr>
            <w:tcW w:w="54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6</w:t>
            </w:r>
          </w:p>
        </w:tc>
        <w:tc>
          <w:tcPr>
            <w:tcW w:w="192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Filip</w:t>
            </w:r>
          </w:p>
        </w:tc>
        <w:tc>
          <w:tcPr>
            <w:tcW w:w="1400"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Valenćik</w:t>
            </w:r>
          </w:p>
        </w:tc>
        <w:tc>
          <w:tcPr>
            <w:tcW w:w="2458" w:type="dxa"/>
            <w:shd w:val="clear" w:color="auto" w:fill="auto"/>
            <w:noWrap/>
            <w:hideMark/>
          </w:tcPr>
          <w:p w:rsidR="00EE2186" w:rsidRPr="00AE6FF4" w:rsidRDefault="00EE2186" w:rsidP="00A32F92">
            <w:pPr>
              <w:spacing w:line="240" w:lineRule="auto"/>
              <w:rPr>
                <w:rFonts w:ascii="Times New Roman" w:hAnsi="Times New Roman" w:cs="Times New Roman"/>
                <w:sz w:val="24"/>
                <w:szCs w:val="24"/>
              </w:rPr>
            </w:pPr>
            <w:r w:rsidRPr="00AE6FF4">
              <w:rPr>
                <w:rFonts w:ascii="Times New Roman" w:hAnsi="Times New Roman" w:cs="Times New Roman"/>
                <w:sz w:val="24"/>
                <w:szCs w:val="24"/>
              </w:rPr>
              <w:t>Kulpín</w:t>
            </w:r>
          </w:p>
        </w:tc>
      </w:tr>
    </w:tbl>
    <w:p w:rsidR="00EE2186" w:rsidRPr="00AE6FF4" w:rsidRDefault="00EE2186" w:rsidP="00EE2186">
      <w:pPr>
        <w:spacing w:line="240" w:lineRule="auto"/>
        <w:jc w:val="both"/>
        <w:rPr>
          <w:rFonts w:ascii="Times New Roman" w:hAnsi="Times New Roman" w:cs="Times New Roman"/>
          <w:sz w:val="24"/>
          <w:szCs w:val="24"/>
        </w:rPr>
      </w:pPr>
    </w:p>
    <w:p w:rsidR="002A05E1" w:rsidRPr="00AE6FF4" w:rsidRDefault="002A05E1" w:rsidP="002A05E1">
      <w:pPr>
        <w:rPr>
          <w:rFonts w:ascii="Times New Roman" w:hAnsi="Times New Roman" w:cs="Times New Roman"/>
          <w:b/>
          <w:bCs/>
        </w:rPr>
      </w:pPr>
      <w:r w:rsidRPr="00AE6FF4">
        <w:rPr>
          <w:rFonts w:ascii="Times New Roman" w:hAnsi="Times New Roman" w:cs="Times New Roman"/>
          <w:b/>
          <w:bCs/>
        </w:rPr>
        <w:t>Koniec školského roka v Čelávreve</w:t>
      </w:r>
    </w:p>
    <w:p w:rsidR="002A05E1" w:rsidRPr="00AE6FF4" w:rsidRDefault="002A05E1" w:rsidP="002A05E1">
      <w:pPr>
        <w:jc w:val="both"/>
        <w:rPr>
          <w:rFonts w:ascii="Times New Roman" w:hAnsi="Times New Roman" w:cs="Times New Roman"/>
        </w:rPr>
      </w:pPr>
      <w:r w:rsidRPr="00AE6FF4">
        <w:rPr>
          <w:rFonts w:ascii="Times New Roman" w:hAnsi="Times New Roman" w:cs="Times New Roman"/>
        </w:rPr>
        <w:t xml:space="preserve">9. júna 2023 na ZŠ Zdravka Čelara v Čeláreve zaznamenali žiaci, ktorí navštevujú hodiny slovenského jazyka s prvkami národnej kultúry so svojou učiteľkou Máriou Kukučkovou-Supekovou koniec školského roka. Okrem žiakov tamojšej základnej školy sa svojim rodičom piesňou a tancom prihovorili aj škôlkári, ktorých vyučovanie slovenčiny podporuje naša Národnostná rada. Program spestrili aj žiaci ZŠ Jána Čajaka z Báčskeho Petrovca a v mene Národnostnej rady slovenskej národnostnej menšiny sa žiakom a rodičom prihovoril predseda Výboru pre vzdelávanie Ján Pavlis. </w:t>
      </w:r>
    </w:p>
    <w:p w:rsidR="00537642" w:rsidRPr="00AE6FF4" w:rsidRDefault="00537642" w:rsidP="00537642">
      <w:pPr>
        <w:rPr>
          <w:rFonts w:ascii="Times New Roman" w:hAnsi="Times New Roman" w:cs="Times New Roman"/>
          <w:b/>
          <w:bCs/>
        </w:rPr>
      </w:pPr>
      <w:r w:rsidRPr="00AE6FF4">
        <w:rPr>
          <w:rFonts w:ascii="Times New Roman" w:hAnsi="Times New Roman" w:cs="Times New Roman"/>
          <w:b/>
          <w:bCs/>
        </w:rPr>
        <w:t>Ocenenia pre žiakov a učiteľov</w:t>
      </w:r>
    </w:p>
    <w:p w:rsidR="00537642" w:rsidRPr="00AE6FF4" w:rsidRDefault="00537642" w:rsidP="00537642">
      <w:pPr>
        <w:jc w:val="both"/>
        <w:rPr>
          <w:rFonts w:ascii="Times New Roman" w:hAnsi="Times New Roman" w:cs="Times New Roman"/>
        </w:rPr>
      </w:pPr>
      <w:r w:rsidRPr="00AE6FF4">
        <w:rPr>
          <w:rFonts w:ascii="Times New Roman" w:hAnsi="Times New Roman" w:cs="Times New Roman"/>
        </w:rPr>
        <w:t xml:space="preserve">V priestoroch Národnostnej rady slovenskej národnostnej menšiny v Novom Sade, v stredu, 14.06.2023 boli udelené žiakom stredných škôl, ktorí sledujú hodiny slovenského jazyka s prvkami národnej kultúry v Starej Pazove a v Kovačici ocenenia za účasť na republikovej súťaži zo slovenského jazyka a jazykovej kultúry. Súťaž bola realizovaná na petrovskom gymnáziu 21.05.2023, kde sa títo žiaci zúčastnili ako osobitná súťažná kategória po prvýkrát. Koordinátorka pre vzdelávanie a predsedníčka NRSNM Dušanka Petráková sa poďakovali za dlhoročnú spoluprácu aj ich prefesorkám Vladislave Havranovej a Tatiane Bovdišovej. </w:t>
      </w:r>
    </w:p>
    <w:p w:rsidR="00537642" w:rsidRPr="00AE6FF4" w:rsidRDefault="00537642" w:rsidP="00537642">
      <w:pPr>
        <w:jc w:val="both"/>
        <w:rPr>
          <w:rFonts w:ascii="Times New Roman" w:hAnsi="Times New Roman" w:cs="Times New Roman"/>
        </w:rPr>
      </w:pPr>
      <w:r w:rsidRPr="00AE6FF4">
        <w:rPr>
          <w:rFonts w:ascii="Times New Roman" w:hAnsi="Times New Roman" w:cs="Times New Roman"/>
        </w:rPr>
        <w:tab/>
        <w:t xml:space="preserve">Hodiny slovenčiny s prvkami národnej kultúry ako fakultatívneho predmetu na stredných školách v Novom Sade, Kovačici a Starej Pazove aj v tomto školskom roku finančne podporovala Národnostná rada slovenskej národnostnej menšiny z rozpočtu Výboru pre vzdelávanie. </w:t>
      </w:r>
    </w:p>
    <w:p w:rsidR="0017680C" w:rsidRPr="00AE6FF4" w:rsidRDefault="0017680C" w:rsidP="0017680C">
      <w:pPr>
        <w:jc w:val="both"/>
        <w:rPr>
          <w:rFonts w:ascii="Times New Roman" w:hAnsi="Times New Roman" w:cs="Times New Roman"/>
          <w:b/>
          <w:bCs/>
          <w:sz w:val="24"/>
          <w:szCs w:val="24"/>
        </w:rPr>
      </w:pPr>
      <w:r w:rsidRPr="00AE6FF4">
        <w:rPr>
          <w:rFonts w:ascii="Times New Roman" w:hAnsi="Times New Roman" w:cs="Times New Roman"/>
          <w:b/>
          <w:bCs/>
          <w:sz w:val="24"/>
          <w:szCs w:val="24"/>
        </w:rPr>
        <w:t>Hodiny slovenčiny v šídskej obci</w:t>
      </w:r>
    </w:p>
    <w:p w:rsidR="0017680C" w:rsidRPr="00AE6FF4" w:rsidRDefault="0017680C" w:rsidP="0017680C">
      <w:pPr>
        <w:jc w:val="both"/>
        <w:rPr>
          <w:rFonts w:ascii="Times New Roman" w:hAnsi="Times New Roman" w:cs="Times New Roman"/>
          <w:sz w:val="24"/>
          <w:szCs w:val="24"/>
        </w:rPr>
      </w:pPr>
    </w:p>
    <w:p w:rsidR="0017680C" w:rsidRPr="00AE6FF4" w:rsidRDefault="0017680C" w:rsidP="0017680C">
      <w:pPr>
        <w:jc w:val="both"/>
        <w:rPr>
          <w:rFonts w:ascii="Times New Roman" w:hAnsi="Times New Roman" w:cs="Times New Roman"/>
          <w:sz w:val="24"/>
          <w:szCs w:val="24"/>
        </w:rPr>
      </w:pPr>
      <w:r w:rsidRPr="00AE6FF4">
        <w:rPr>
          <w:rFonts w:ascii="Times New Roman" w:hAnsi="Times New Roman" w:cs="Times New Roman"/>
          <w:sz w:val="24"/>
          <w:szCs w:val="24"/>
        </w:rPr>
        <w:t xml:space="preserve">V piatok, 16. júna 2023 prijal delegáciu Národnostnej rady slovenskej národnostnej menšiny predseda Obce Šíd Zoran Semenović. Na stretnutí s predsedom obce hovorila predsedníčka </w:t>
      </w:r>
      <w:r w:rsidRPr="00AE6FF4">
        <w:rPr>
          <w:rFonts w:ascii="Times New Roman" w:hAnsi="Times New Roman" w:cs="Times New Roman"/>
          <w:sz w:val="24"/>
          <w:szCs w:val="24"/>
        </w:rPr>
        <w:lastRenderedPageBreak/>
        <w:t>Dušanka Petráková a členka VR NRSNM Nataša Kolárová o možnostiach rozdelenia finančných prostriedkov, ktoré Obec Šíd každoročne poskytuje našej Národnostnej rade a s koordinátokou pre vzdelávanie Svetlanou Zolňanovou hovorili o možnostiach vyučovania slovenského jazyka na úrovni predškolských ustanoviznú na území obce Šík v prostrediach, kde žijú Slováci. O konkrétnych opatreniach, ktoré je potrebné vykonať sa dohodli s tamojšou riaditeľkou predškolskej ustanovizne. Ak bude záujem rodičov, tak by deti v Šíde, Erdevíku, Ľube a Binguli už od septembra mohli mať hodiny slovenčiny ako alternatívneho programu za finančnej podpory Národnostnej rady a Obce Šíd.</w:t>
      </w:r>
    </w:p>
    <w:p w:rsidR="00877531" w:rsidRPr="00AE6FF4" w:rsidRDefault="00877531" w:rsidP="00877531">
      <w:pPr>
        <w:shd w:val="clear" w:color="auto" w:fill="FFFFFF"/>
        <w:spacing w:after="0" w:line="240" w:lineRule="auto"/>
        <w:jc w:val="both"/>
        <w:rPr>
          <w:rFonts w:ascii="Times New Roman" w:hAnsi="Times New Roman" w:cs="Times New Roman"/>
          <w:b/>
          <w:iCs/>
          <w:sz w:val="28"/>
          <w:szCs w:val="28"/>
          <w:lang/>
        </w:rPr>
      </w:pPr>
      <w:r w:rsidRPr="00AE6FF4">
        <w:rPr>
          <w:rFonts w:ascii="Times New Roman" w:hAnsi="Times New Roman" w:cs="Times New Roman"/>
          <w:b/>
          <w:iCs/>
          <w:sz w:val="28"/>
          <w:szCs w:val="28"/>
          <w:lang/>
        </w:rPr>
        <w:t>Spolupráca s národnostnými radami</w:t>
      </w:r>
    </w:p>
    <w:p w:rsidR="00877531" w:rsidRPr="00AE6FF4" w:rsidRDefault="00877531" w:rsidP="00877531">
      <w:pPr>
        <w:shd w:val="clear" w:color="auto" w:fill="FFFFFF"/>
        <w:spacing w:after="0" w:line="240" w:lineRule="auto"/>
        <w:jc w:val="both"/>
        <w:rPr>
          <w:rFonts w:ascii="Times New Roman" w:hAnsi="Times New Roman" w:cs="Times New Roman"/>
          <w:b/>
          <w:iCs/>
          <w:sz w:val="28"/>
          <w:szCs w:val="28"/>
          <w:lang/>
        </w:rPr>
      </w:pPr>
    </w:p>
    <w:p w:rsidR="00877531" w:rsidRPr="00AE6FF4" w:rsidRDefault="00877531" w:rsidP="00877531">
      <w:pPr>
        <w:shd w:val="clear" w:color="auto" w:fill="FFFFFF"/>
        <w:spacing w:after="0" w:line="240" w:lineRule="auto"/>
        <w:jc w:val="both"/>
        <w:rPr>
          <w:rFonts w:ascii="Times New Roman" w:hAnsi="Times New Roman" w:cs="Times New Roman"/>
          <w:bCs/>
          <w:iCs/>
          <w:sz w:val="28"/>
          <w:szCs w:val="28"/>
          <w:lang/>
        </w:rPr>
      </w:pPr>
      <w:r w:rsidRPr="00AE6FF4">
        <w:rPr>
          <w:rFonts w:ascii="Times New Roman" w:hAnsi="Times New Roman" w:cs="Times New Roman"/>
          <w:bCs/>
          <w:iCs/>
          <w:sz w:val="28"/>
          <w:szCs w:val="28"/>
          <w:lang/>
        </w:rPr>
        <w:t xml:space="preserve">Národnostná rada slovenskej národnostnej menšiny akreditovala odborné zdokonaľovanie pre učiteľov materinského jazyka s prvkami národnej kultúry v spolupráci s vlašskou, bunjevskou a bošniackou národnostnou radou. </w:t>
      </w:r>
    </w:p>
    <w:p w:rsidR="00877531" w:rsidRPr="00AE6FF4" w:rsidRDefault="00877531" w:rsidP="00877531">
      <w:pPr>
        <w:shd w:val="clear" w:color="auto" w:fill="FFFFFF"/>
        <w:spacing w:after="0" w:line="240" w:lineRule="auto"/>
        <w:ind w:firstLine="720"/>
        <w:jc w:val="both"/>
        <w:rPr>
          <w:rFonts w:ascii="Times New Roman" w:eastAsia="Times New Roman" w:hAnsi="Times New Roman" w:cs="Times New Roman"/>
          <w:bCs/>
          <w:iCs/>
          <w:color w:val="222222"/>
          <w:sz w:val="28"/>
          <w:szCs w:val="28"/>
          <w:lang/>
        </w:rPr>
      </w:pPr>
      <w:r w:rsidRPr="00AE6FF4">
        <w:rPr>
          <w:rFonts w:ascii="Times New Roman" w:hAnsi="Times New Roman" w:cs="Times New Roman"/>
          <w:bCs/>
          <w:iCs/>
          <w:sz w:val="28"/>
          <w:szCs w:val="28"/>
          <w:lang/>
        </w:rPr>
        <w:t>17. júna 2023 v Petrovci na Mlavi realizovali odborné zdokonaľovanie na tému Špecifiká národných tradícií v učebných osnovách pre učiteľov, ktorí prednášajú vlašský jazyk s prvkami národnej kultúry. Okrem prednášateliek v radov vlašskej a bunjevskej národnostnej menšiny, ako školiteľky sa v mene Slovákov predstavili Svetlana Zolňanová  a Tatiana Naďová. Hostiteľmi im bola Národnostná rada vlašskej národnostnej menšiny.</w:t>
      </w:r>
    </w:p>
    <w:p w:rsidR="00537642" w:rsidRPr="00AE6FF4" w:rsidRDefault="00537642" w:rsidP="00537642">
      <w:pPr>
        <w:jc w:val="both"/>
        <w:rPr>
          <w:rFonts w:ascii="Times New Roman" w:hAnsi="Times New Roman" w:cs="Times New Roman"/>
        </w:rPr>
      </w:pPr>
    </w:p>
    <w:p w:rsidR="009F720A" w:rsidRPr="00AE6FF4" w:rsidRDefault="009F720A" w:rsidP="008B3FED">
      <w:pPr>
        <w:spacing w:line="240" w:lineRule="auto"/>
        <w:contextualSpacing/>
        <w:mirrorIndents/>
        <w:jc w:val="both"/>
        <w:rPr>
          <w:rFonts w:ascii="Times New Roman" w:hAnsi="Times New Roman" w:cs="Times New Roman"/>
        </w:rPr>
      </w:pPr>
    </w:p>
    <w:sectPr w:rsidR="009F720A" w:rsidRPr="00AE6FF4" w:rsidSect="00B303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9625A"/>
    <w:rsid w:val="00043D0B"/>
    <w:rsid w:val="00080948"/>
    <w:rsid w:val="0017680C"/>
    <w:rsid w:val="00226E6A"/>
    <w:rsid w:val="00232D64"/>
    <w:rsid w:val="002368BD"/>
    <w:rsid w:val="00255697"/>
    <w:rsid w:val="00294B7B"/>
    <w:rsid w:val="002A05E1"/>
    <w:rsid w:val="00355597"/>
    <w:rsid w:val="003A624E"/>
    <w:rsid w:val="00412074"/>
    <w:rsid w:val="00537642"/>
    <w:rsid w:val="00544EF4"/>
    <w:rsid w:val="00607672"/>
    <w:rsid w:val="00612B37"/>
    <w:rsid w:val="00644339"/>
    <w:rsid w:val="0069625A"/>
    <w:rsid w:val="0077542C"/>
    <w:rsid w:val="00877531"/>
    <w:rsid w:val="008B3FED"/>
    <w:rsid w:val="009307F0"/>
    <w:rsid w:val="009B0F9D"/>
    <w:rsid w:val="009F720A"/>
    <w:rsid w:val="00A520E0"/>
    <w:rsid w:val="00AE6FF4"/>
    <w:rsid w:val="00B23A16"/>
    <w:rsid w:val="00B303EA"/>
    <w:rsid w:val="00B42E7A"/>
    <w:rsid w:val="00B854CB"/>
    <w:rsid w:val="00C30E2A"/>
    <w:rsid w:val="00E90458"/>
    <w:rsid w:val="00EE2186"/>
    <w:rsid w:val="00F01B70"/>
    <w:rsid w:val="00F57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EA"/>
    <w:rPr>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25A"/>
    <w:rPr>
      <w:rFonts w:ascii="Tahoma" w:hAnsi="Tahoma" w:cs="Tahoma"/>
      <w:sz w:val="16"/>
      <w:szCs w:val="16"/>
      <w:lang w:val="sk-SK"/>
    </w:rPr>
  </w:style>
  <w:style w:type="table" w:styleId="TableGrid">
    <w:name w:val="Table Grid"/>
    <w:basedOn w:val="TableNormal"/>
    <w:uiPriority w:val="59"/>
    <w:unhideWhenUsed/>
    <w:rsid w:val="002368B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1B70"/>
    <w:pPr>
      <w:ind w:left="720"/>
      <w:contextualSpacing/>
    </w:pPr>
  </w:style>
</w:styles>
</file>

<file path=word/webSettings.xml><?xml version="1.0" encoding="utf-8"?>
<w:webSettings xmlns:r="http://schemas.openxmlformats.org/officeDocument/2006/relationships" xmlns:w="http://schemas.openxmlformats.org/wordprocessingml/2006/main">
  <w:divs>
    <w:div w:id="638996084">
      <w:bodyDiv w:val="1"/>
      <w:marLeft w:val="0"/>
      <w:marRight w:val="0"/>
      <w:marTop w:val="0"/>
      <w:marBottom w:val="0"/>
      <w:divBdr>
        <w:top w:val="none" w:sz="0" w:space="0" w:color="auto"/>
        <w:left w:val="none" w:sz="0" w:space="0" w:color="auto"/>
        <w:bottom w:val="none" w:sz="0" w:space="0" w:color="auto"/>
        <w:right w:val="none" w:sz="0" w:space="0" w:color="auto"/>
      </w:divBdr>
    </w:div>
    <w:div w:id="1042095613">
      <w:bodyDiv w:val="1"/>
      <w:marLeft w:val="0"/>
      <w:marRight w:val="0"/>
      <w:marTop w:val="0"/>
      <w:marBottom w:val="0"/>
      <w:divBdr>
        <w:top w:val="none" w:sz="0" w:space="0" w:color="auto"/>
        <w:left w:val="none" w:sz="0" w:space="0" w:color="auto"/>
        <w:bottom w:val="none" w:sz="0" w:space="0" w:color="auto"/>
        <w:right w:val="none" w:sz="0" w:space="0" w:color="auto"/>
      </w:divBdr>
    </w:div>
    <w:div w:id="1199199245">
      <w:bodyDiv w:val="1"/>
      <w:marLeft w:val="0"/>
      <w:marRight w:val="0"/>
      <w:marTop w:val="0"/>
      <w:marBottom w:val="0"/>
      <w:divBdr>
        <w:top w:val="none" w:sz="0" w:space="0" w:color="auto"/>
        <w:left w:val="none" w:sz="0" w:space="0" w:color="auto"/>
        <w:bottom w:val="none" w:sz="0" w:space="0" w:color="auto"/>
        <w:right w:val="none" w:sz="0" w:space="0" w:color="auto"/>
      </w:divBdr>
    </w:div>
    <w:div w:id="1457331204">
      <w:bodyDiv w:val="1"/>
      <w:marLeft w:val="0"/>
      <w:marRight w:val="0"/>
      <w:marTop w:val="0"/>
      <w:marBottom w:val="0"/>
      <w:divBdr>
        <w:top w:val="none" w:sz="0" w:space="0" w:color="auto"/>
        <w:left w:val="none" w:sz="0" w:space="0" w:color="auto"/>
        <w:bottom w:val="none" w:sz="0" w:space="0" w:color="auto"/>
        <w:right w:val="none" w:sz="0" w:space="0" w:color="auto"/>
      </w:divBdr>
    </w:div>
    <w:div w:id="176314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3727</Words>
  <Characters>21245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2023-07-04T09:23:00Z</dcterms:created>
  <dcterms:modified xsi:type="dcterms:W3CDTF">2023-07-04T09:23:00Z</dcterms:modified>
</cp:coreProperties>
</file>